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7BDC" w:rsidR="005A06CE" w:rsidP="005A06CE" w:rsidRDefault="005A06CE" w14:paraId="391CED80" w14:textId="77777777">
      <w:pPr>
        <w:rPr>
          <w:rFonts w:cs="Arial"/>
        </w:rPr>
      </w:pPr>
    </w:p>
    <w:p w:rsidRPr="009441D2" w:rsidR="005A06CE" w:rsidP="005A06CE" w:rsidRDefault="005A06CE" w14:paraId="25D01F78" w14:textId="56148424">
      <w:pPr>
        <w:rPr>
          <w:rFonts w:ascii="Times New Roman" w:hAnsi="Times New Roman" w:cs="Times New Roman"/>
        </w:rPr>
      </w:pPr>
    </w:p>
    <w:p w:rsidRPr="009441D2" w:rsidR="00E73C0D" w:rsidP="005A06CE" w:rsidRDefault="00E73C0D" w14:paraId="6C1E4965" w14:textId="50995CC5">
      <w:pPr>
        <w:rPr>
          <w:rFonts w:ascii="Times New Roman" w:hAnsi="Times New Roman" w:cs="Times New Roman"/>
          <w:b/>
          <w:bCs/>
        </w:rPr>
      </w:pPr>
      <w:r w:rsidRPr="009441D2">
        <w:rPr>
          <w:rFonts w:ascii="Times New Roman" w:hAnsi="Times New Roman" w:cs="Times New Roman"/>
          <w:b/>
          <w:bCs/>
        </w:rPr>
        <w:t>IZSTRĀDĀTS:</w:t>
      </w:r>
    </w:p>
    <w:p w:rsidRPr="009441D2" w:rsidR="005A06CE" w:rsidP="005A06CE" w:rsidRDefault="005A06CE" w14:paraId="3C53FB83" w14:textId="77777777">
      <w:pPr>
        <w:rPr>
          <w:rFonts w:ascii="Times New Roman" w:hAnsi="Times New Roman" w:cs="Times New Roman"/>
        </w:rPr>
      </w:pPr>
    </w:p>
    <w:tbl>
      <w:tblPr>
        <w:tblW w:w="8873" w:type="dxa"/>
        <w:tblLook w:val="01E0" w:firstRow="1" w:lastRow="1" w:firstColumn="1" w:lastColumn="1" w:noHBand="0" w:noVBand="0"/>
      </w:tblPr>
      <w:tblGrid>
        <w:gridCol w:w="3748"/>
        <w:gridCol w:w="5125"/>
      </w:tblGrid>
      <w:tr w:rsidRPr="00020CC6" w:rsidR="00E73C0D" w:rsidTr="00804579" w14:paraId="306BE3C9" w14:textId="77777777">
        <w:trPr>
          <w:trHeight w:val="1280"/>
        </w:trPr>
        <w:tc>
          <w:tcPr>
            <w:tcW w:w="3748" w:type="dxa"/>
          </w:tcPr>
          <w:p w:rsidRPr="009441D2" w:rsidR="00E73C0D" w:rsidP="00804579" w:rsidRDefault="00E73C0D" w14:paraId="223BDA03" w14:textId="2008FA55">
            <w:pPr>
              <w:tabs>
                <w:tab w:val="left" w:pos="5103"/>
              </w:tabs>
              <w:spacing w:after="120" w:line="360" w:lineRule="auto"/>
              <w:rPr>
                <w:rFonts w:ascii="Times New Roman" w:hAnsi="Times New Roman" w:cs="Times New Roman"/>
              </w:rPr>
            </w:pPr>
            <w:bookmarkStart w:name="_Hlk25153777" w:id="0"/>
            <w:r w:rsidRPr="009441D2">
              <w:rPr>
                <w:rFonts w:ascii="Times New Roman" w:hAnsi="Times New Roman" w:cs="Times New Roman"/>
                <w:noProof/>
                <w:lang w:eastAsia="lv-LV"/>
              </w:rPr>
              <w:drawing>
                <wp:inline distT="0" distB="0" distL="0" distR="0" wp14:anchorId="137860C7" wp14:editId="2FF729E2">
                  <wp:extent cx="2126023" cy="581025"/>
                  <wp:effectExtent l="0" t="0" r="7620" b="0"/>
                  <wp:docPr id="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315147" cy="632711"/>
                          </a:xfrm>
                          <a:prstGeom prst="rect">
                            <a:avLst/>
                          </a:prstGeom>
                          <a:noFill/>
                          <a:ln>
                            <a:noFill/>
                          </a:ln>
                        </pic:spPr>
                      </pic:pic>
                    </a:graphicData>
                  </a:graphic>
                </wp:inline>
              </w:drawing>
            </w:r>
          </w:p>
        </w:tc>
        <w:tc>
          <w:tcPr>
            <w:tcW w:w="5125" w:type="dxa"/>
          </w:tcPr>
          <w:p w:rsidRPr="009441D2" w:rsidR="00E73C0D" w:rsidP="00804579" w:rsidRDefault="00E73C0D" w14:paraId="6D275CAF" w14:textId="77777777">
            <w:pPr>
              <w:pStyle w:val="NormalWeb"/>
              <w:spacing w:beforeAutospacing="0" w:afterAutospacing="0"/>
              <w:rPr>
                <w:color w:val="333399"/>
                <w:sz w:val="22"/>
                <w:szCs w:val="22"/>
                <w:lang w:val="lv-LV"/>
              </w:rPr>
            </w:pPr>
            <w:r w:rsidRPr="009441D2">
              <w:rPr>
                <w:color w:val="333399"/>
                <w:sz w:val="22"/>
                <w:szCs w:val="22"/>
                <w:lang w:val="lv-LV"/>
              </w:rPr>
              <w:t>Valsts akciju sabiedrība "Latvijas gaisa satiksme"</w:t>
            </w:r>
          </w:p>
          <w:p w:rsidRPr="009441D2" w:rsidR="00E73C0D" w:rsidP="00804579" w:rsidRDefault="00E73C0D" w14:paraId="1A1B9D3D" w14:textId="77777777">
            <w:pPr>
              <w:pStyle w:val="NormalWeb"/>
              <w:spacing w:beforeAutospacing="0" w:afterAutospacing="0"/>
              <w:rPr>
                <w:sz w:val="22"/>
                <w:szCs w:val="22"/>
                <w:lang w:val="lv-LV"/>
              </w:rPr>
            </w:pPr>
            <w:r w:rsidRPr="009441D2">
              <w:rPr>
                <w:color w:val="333399"/>
                <w:sz w:val="22"/>
                <w:szCs w:val="22"/>
                <w:lang w:val="lv-LV"/>
              </w:rPr>
              <w:t>Lidosta “Rīga”, Mārupes novads, Latvija, LV-1053</w:t>
            </w:r>
          </w:p>
        </w:tc>
      </w:tr>
      <w:bookmarkEnd w:id="0"/>
    </w:tbl>
    <w:p w:rsidRPr="009441D2" w:rsidR="005A06CE" w:rsidP="005A06CE" w:rsidRDefault="005A06CE" w14:paraId="7CE49DEA" w14:textId="77777777">
      <w:pPr>
        <w:rPr>
          <w:rFonts w:ascii="Times New Roman" w:hAnsi="Times New Roman" w:cs="Times New Roman"/>
        </w:rPr>
      </w:pPr>
    </w:p>
    <w:p w:rsidRPr="009441D2" w:rsidR="005A06CE" w:rsidP="005A06CE" w:rsidRDefault="005A06CE" w14:paraId="698B053A" w14:textId="50C3C0AD">
      <w:pPr>
        <w:rPr>
          <w:rFonts w:ascii="Times New Roman" w:hAnsi="Times New Roman" w:cs="Times New Roman"/>
        </w:rPr>
      </w:pPr>
    </w:p>
    <w:p w:rsidRPr="009441D2" w:rsidR="00E73C0D" w:rsidP="005A06CE" w:rsidRDefault="00E73C0D" w14:paraId="00C385CB" w14:textId="6E559B43">
      <w:pPr>
        <w:rPr>
          <w:rFonts w:ascii="Times New Roman" w:hAnsi="Times New Roman" w:cs="Times New Roman"/>
          <w:b/>
          <w:bCs/>
        </w:rPr>
      </w:pPr>
      <w:r w:rsidRPr="009441D2">
        <w:rPr>
          <w:rFonts w:ascii="Times New Roman" w:hAnsi="Times New Roman" w:cs="Times New Roman"/>
          <w:b/>
          <w:bCs/>
        </w:rPr>
        <w:t>APSTIPRINĀTS:</w:t>
      </w:r>
    </w:p>
    <w:p w:rsidRPr="009441D2" w:rsidR="00E73C0D" w:rsidP="005A06CE" w:rsidRDefault="00E73C0D" w14:paraId="10BC7FFC" w14:textId="3BADD58C">
      <w:pPr>
        <w:rPr>
          <w:rFonts w:ascii="Times New Roman" w:hAnsi="Times New Roman" w:cs="Times New Roman"/>
        </w:rPr>
      </w:pPr>
    </w:p>
    <w:tbl>
      <w:tblPr>
        <w:tblW w:w="8873" w:type="dxa"/>
        <w:tblLook w:val="01E0" w:firstRow="1" w:lastRow="1" w:firstColumn="1" w:lastColumn="1" w:noHBand="0" w:noVBand="0"/>
      </w:tblPr>
      <w:tblGrid>
        <w:gridCol w:w="3748"/>
        <w:gridCol w:w="5125"/>
      </w:tblGrid>
      <w:tr w:rsidRPr="00020CC6" w:rsidR="00E73C0D" w:rsidTr="00804579" w14:paraId="634FD9A4" w14:textId="77777777">
        <w:trPr>
          <w:trHeight w:val="1280"/>
        </w:trPr>
        <w:tc>
          <w:tcPr>
            <w:tcW w:w="3748" w:type="dxa"/>
          </w:tcPr>
          <w:p w:rsidRPr="009441D2" w:rsidR="00E73C0D" w:rsidP="00804579" w:rsidRDefault="00E73C0D" w14:paraId="558E25A7" w14:textId="5C4A31C7">
            <w:pPr>
              <w:tabs>
                <w:tab w:val="left" w:pos="5103"/>
              </w:tabs>
              <w:spacing w:after="120" w:line="360" w:lineRule="auto"/>
              <w:rPr>
                <w:rFonts w:ascii="Times New Roman" w:hAnsi="Times New Roman" w:cs="Times New Roman"/>
              </w:rPr>
            </w:pPr>
            <w:r w:rsidRPr="009441D2">
              <w:rPr>
                <w:rFonts w:ascii="Times New Roman" w:hAnsi="Times New Roman" w:cs="Times New Roman"/>
                <w:noProof/>
                <w:lang w:eastAsia="lv-LV"/>
              </w:rPr>
              <w:drawing>
                <wp:inline distT="0" distB="0" distL="0" distR="0" wp14:anchorId="2564995A" wp14:editId="25E3BD79">
                  <wp:extent cx="1507181" cy="105727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90619" cy="1115806"/>
                          </a:xfrm>
                          <a:prstGeom prst="rect">
                            <a:avLst/>
                          </a:prstGeom>
                        </pic:spPr>
                      </pic:pic>
                    </a:graphicData>
                  </a:graphic>
                </wp:inline>
              </w:drawing>
            </w:r>
          </w:p>
        </w:tc>
        <w:tc>
          <w:tcPr>
            <w:tcW w:w="5125" w:type="dxa"/>
          </w:tcPr>
          <w:p w:rsidRPr="009441D2" w:rsidR="00E73C0D" w:rsidP="00804579" w:rsidRDefault="00E73C0D" w14:paraId="49476A62" w14:textId="1085BD6C">
            <w:pPr>
              <w:pStyle w:val="NormalWeb"/>
              <w:spacing w:beforeAutospacing="0" w:afterAutospacing="0"/>
              <w:rPr>
                <w:color w:val="333399"/>
                <w:sz w:val="22"/>
                <w:szCs w:val="22"/>
                <w:lang w:val="lv-LV"/>
              </w:rPr>
            </w:pPr>
            <w:r w:rsidRPr="009441D2">
              <w:rPr>
                <w:color w:val="333399"/>
                <w:sz w:val="22"/>
                <w:szCs w:val="22"/>
                <w:lang w:val="lv-LV"/>
              </w:rPr>
              <w:t>Valsts aģentūra "Civilās aviācijas aģentūra"</w:t>
            </w:r>
          </w:p>
          <w:p w:rsidRPr="009441D2" w:rsidR="00E73C0D" w:rsidP="00804579" w:rsidRDefault="00E73C0D" w14:paraId="53C90EF6" w14:textId="143FEBBB">
            <w:pPr>
              <w:pStyle w:val="NormalWeb"/>
              <w:spacing w:beforeAutospacing="0" w:afterAutospacing="0"/>
              <w:rPr>
                <w:sz w:val="22"/>
                <w:szCs w:val="22"/>
                <w:lang w:val="lv-LV"/>
              </w:rPr>
            </w:pPr>
            <w:r w:rsidRPr="009441D2">
              <w:rPr>
                <w:color w:val="333399"/>
                <w:sz w:val="22"/>
                <w:szCs w:val="22"/>
                <w:lang w:val="lv-LV"/>
              </w:rPr>
              <w:t>Biroju iela 10, Lidosta “Rīga”, Mārupes novads, Latvija, LV-1053</w:t>
            </w:r>
          </w:p>
        </w:tc>
      </w:tr>
    </w:tbl>
    <w:p w:rsidR="00E73C0D" w:rsidP="005A06CE" w:rsidRDefault="00E73C0D" w14:paraId="16E62E95" w14:textId="42E14616">
      <w:pPr>
        <w:rPr>
          <w:rFonts w:cs="Arial"/>
        </w:rPr>
      </w:pPr>
    </w:p>
    <w:p w:rsidRPr="009441D2" w:rsidR="00E73C0D" w:rsidP="005A06CE" w:rsidRDefault="00E73C0D" w14:paraId="62CD97C3" w14:textId="77777777">
      <w:pPr>
        <w:rPr>
          <w:rFonts w:ascii="Times New Roman" w:hAnsi="Times New Roman" w:cs="Times New Roman"/>
        </w:rPr>
      </w:pPr>
    </w:p>
    <w:p w:rsidRPr="009441D2" w:rsidR="005A06CE" w:rsidP="005A06CE" w:rsidRDefault="005A06CE" w14:paraId="15547F94" w14:textId="77777777">
      <w:pPr>
        <w:rPr>
          <w:rFonts w:ascii="Times New Roman" w:hAnsi="Times New Roman" w:cs="Times New Roman"/>
          <w:sz w:val="40"/>
          <w:szCs w:val="40"/>
        </w:rPr>
      </w:pPr>
    </w:p>
    <w:p w:rsidRPr="009441D2" w:rsidR="005A06CE" w:rsidP="005A06CE" w:rsidRDefault="005A06CE" w14:paraId="07AF9FC6" w14:textId="74B91365">
      <w:pPr>
        <w:jc w:val="center"/>
        <w:rPr>
          <w:rFonts w:ascii="Times New Roman" w:hAnsi="Times New Roman" w:cs="Times New Roman"/>
          <w:b/>
          <w:sz w:val="40"/>
          <w:szCs w:val="40"/>
        </w:rPr>
      </w:pPr>
      <w:r w:rsidRPr="009441D2">
        <w:rPr>
          <w:rFonts w:ascii="Times New Roman" w:hAnsi="Times New Roman" w:cs="Times New Roman"/>
          <w:b/>
          <w:sz w:val="40"/>
          <w:szCs w:val="40"/>
        </w:rPr>
        <w:t xml:space="preserve">Regulas Nr. 2017/373 III pielikuma 1. papildinājuma "Aeronavigācijas datu katalogs" </w:t>
      </w:r>
      <w:r w:rsidRPr="009441D2" w:rsidR="000F52FF">
        <w:rPr>
          <w:rFonts w:ascii="Times New Roman" w:hAnsi="Times New Roman" w:cs="Times New Roman"/>
          <w:b/>
          <w:sz w:val="40"/>
          <w:szCs w:val="40"/>
        </w:rPr>
        <w:t xml:space="preserve">Latvijas Republikas </w:t>
      </w:r>
      <w:r w:rsidRPr="009441D2">
        <w:rPr>
          <w:rFonts w:ascii="Times New Roman" w:hAnsi="Times New Roman" w:cs="Times New Roman"/>
          <w:b/>
          <w:sz w:val="40"/>
          <w:szCs w:val="40"/>
        </w:rPr>
        <w:t>nacionālais paplašinājums</w:t>
      </w:r>
    </w:p>
    <w:p w:rsidR="00020CC6" w:rsidP="005A06CE" w:rsidRDefault="00020CC6" w14:paraId="78EFF020" w14:textId="77777777">
      <w:pPr>
        <w:jc w:val="center"/>
        <w:rPr>
          <w:rFonts w:cs="Arial"/>
          <w:bCs/>
        </w:rPr>
      </w:pPr>
    </w:p>
    <w:p w:rsidR="00020CC6" w:rsidP="005A06CE" w:rsidRDefault="00020CC6" w14:paraId="075711CC" w14:textId="77777777">
      <w:pPr>
        <w:jc w:val="center"/>
        <w:rPr>
          <w:rFonts w:cs="Arial"/>
          <w:bCs/>
        </w:rPr>
      </w:pPr>
    </w:p>
    <w:p w:rsidR="00020CC6" w:rsidP="005A06CE" w:rsidRDefault="00020CC6" w14:paraId="4F392185" w14:textId="77777777">
      <w:pPr>
        <w:jc w:val="center"/>
        <w:rPr>
          <w:rFonts w:cs="Arial"/>
          <w:bCs/>
        </w:rPr>
      </w:pPr>
    </w:p>
    <w:p w:rsidR="00020CC6" w:rsidP="005A06CE" w:rsidRDefault="00020CC6" w14:paraId="7184F983" w14:textId="77777777">
      <w:pPr>
        <w:jc w:val="center"/>
        <w:rPr>
          <w:rFonts w:cs="Arial"/>
          <w:bCs/>
        </w:rPr>
      </w:pPr>
    </w:p>
    <w:p w:rsidR="00020CC6" w:rsidP="005A06CE" w:rsidRDefault="00020CC6" w14:paraId="193DF7B6" w14:textId="77777777">
      <w:pPr>
        <w:jc w:val="center"/>
        <w:rPr>
          <w:rFonts w:cs="Arial"/>
          <w:bCs/>
        </w:rPr>
      </w:pPr>
    </w:p>
    <w:p w:rsidR="00020CC6" w:rsidP="005A06CE" w:rsidRDefault="00020CC6" w14:paraId="56C19A72" w14:textId="77777777">
      <w:pPr>
        <w:jc w:val="center"/>
        <w:rPr>
          <w:rFonts w:cs="Arial"/>
          <w:bCs/>
        </w:rPr>
      </w:pPr>
    </w:p>
    <w:p w:rsidR="00020CC6" w:rsidP="005A06CE" w:rsidRDefault="00020CC6" w14:paraId="3FFDDB51" w14:textId="77777777">
      <w:pPr>
        <w:jc w:val="center"/>
        <w:rPr>
          <w:rFonts w:cs="Arial"/>
          <w:bCs/>
        </w:rPr>
      </w:pPr>
    </w:p>
    <w:p w:rsidR="00020CC6" w:rsidP="005A06CE" w:rsidRDefault="00020CC6" w14:paraId="133D5F60" w14:textId="77777777">
      <w:pPr>
        <w:jc w:val="center"/>
        <w:rPr>
          <w:rFonts w:cs="Arial"/>
          <w:bCs/>
        </w:rPr>
      </w:pPr>
    </w:p>
    <w:p w:rsidRPr="00D37BDC" w:rsidR="005A06CE" w:rsidP="005A06CE" w:rsidRDefault="005A06CE" w14:paraId="77912FAA" w14:textId="74718F98">
      <w:pPr>
        <w:jc w:val="center"/>
        <w:rPr>
          <w:rFonts w:cs="Arial"/>
          <w:bCs/>
        </w:rPr>
      </w:pPr>
      <w:r w:rsidRPr="00D37BDC">
        <w:rPr>
          <w:rFonts w:cs="Arial"/>
          <w:bCs/>
        </w:rPr>
        <w:t xml:space="preserve">(Versija </w:t>
      </w:r>
      <w:r>
        <w:rPr>
          <w:rFonts w:cs="Arial"/>
          <w:bCs/>
        </w:rPr>
        <w:t>1</w:t>
      </w:r>
      <w:r w:rsidRPr="00D37BDC">
        <w:rPr>
          <w:rFonts w:cs="Arial"/>
          <w:bCs/>
        </w:rPr>
        <w:t>.0)</w:t>
      </w:r>
    </w:p>
    <w:p w:rsidRPr="00D37BDC" w:rsidR="005A06CE" w:rsidP="005A06CE" w:rsidRDefault="005A06CE" w14:paraId="17DE8A91" w14:textId="77777777">
      <w:pPr>
        <w:rPr>
          <w:rFonts w:cs="Arial"/>
        </w:rPr>
      </w:pPr>
    </w:p>
    <w:p w:rsidRPr="00D37BDC" w:rsidR="005A06CE" w:rsidP="005A06CE" w:rsidRDefault="005A06CE" w14:paraId="4F768F40" w14:textId="77777777">
      <w:pPr>
        <w:rPr>
          <w:rFonts w:cs="Arial"/>
        </w:rPr>
      </w:pPr>
    </w:p>
    <w:p w:rsidRPr="00D37BDC" w:rsidR="005A06CE" w:rsidP="005A06CE" w:rsidRDefault="005A06CE" w14:paraId="12627B65" w14:textId="77777777">
      <w:pPr>
        <w:jc w:val="center"/>
        <w:rPr>
          <w:rFonts w:cs="Arial"/>
        </w:rPr>
        <w:sectPr w:rsidRPr="00D37BDC" w:rsidR="005A06CE" w:rsidSect="009441D2">
          <w:headerReference w:type="default" r:id="rId10"/>
          <w:footerReference w:type="even" r:id="rId11"/>
          <w:pgSz w:w="11907" w:h="16840" w:code="9"/>
          <w:pgMar w:top="1134" w:right="1134" w:bottom="851" w:left="1418" w:header="720" w:footer="720" w:gutter="0"/>
          <w:cols w:space="720"/>
          <w:formProt w:val="0"/>
        </w:sectPr>
      </w:pPr>
    </w:p>
    <w:p w:rsidRPr="00D37BDC" w:rsidR="005A06CE" w:rsidP="005A06CE" w:rsidRDefault="005A06CE" w14:paraId="67248FCE" w14:textId="77777777">
      <w:pPr>
        <w:jc w:val="center"/>
        <w:rPr>
          <w:rFonts w:cs="Arial"/>
          <w:b/>
        </w:rPr>
      </w:pPr>
      <w:bookmarkStart w:name="_Hlk44346038" w:id="1"/>
      <w:r w:rsidRPr="00D37BDC">
        <w:rPr>
          <w:rFonts w:cs="Arial"/>
          <w:b/>
        </w:rPr>
        <w:lastRenderedPageBreak/>
        <w:t>IEVIESTIE LABOJUMI</w:t>
      </w:r>
    </w:p>
    <w:tbl>
      <w:tblPr>
        <w:tblW w:w="10475" w:type="dxa"/>
        <w:jc w:val="center"/>
        <w:tblBorders>
          <w:top w:val="single" w:color="auto" w:sz="12" w:space="0"/>
          <w:left w:val="single" w:color="auto" w:sz="12" w:space="0"/>
          <w:bottom w:val="single" w:color="auto" w:sz="12" w:space="0"/>
          <w:right w:val="single" w:color="auto" w:sz="12" w:space="0"/>
        </w:tblBorders>
        <w:tblLayout w:type="fixed"/>
        <w:tblCellMar>
          <w:left w:w="107" w:type="dxa"/>
          <w:right w:w="107" w:type="dxa"/>
        </w:tblCellMar>
        <w:tblLook w:val="0000" w:firstRow="0" w:lastRow="0" w:firstColumn="0" w:lastColumn="0" w:noHBand="0" w:noVBand="0"/>
      </w:tblPr>
      <w:tblGrid>
        <w:gridCol w:w="1261"/>
        <w:gridCol w:w="2228"/>
        <w:gridCol w:w="1741"/>
        <w:gridCol w:w="2977"/>
        <w:gridCol w:w="2268"/>
      </w:tblGrid>
      <w:tr w:rsidRPr="00D37BDC" w:rsidR="005A06CE" w:rsidTr="00974C84" w14:paraId="44A32ACA" w14:textId="77777777">
        <w:trPr>
          <w:jc w:val="center"/>
        </w:trPr>
        <w:tc>
          <w:tcPr>
            <w:tcW w:w="1261" w:type="dxa"/>
            <w:tcBorders>
              <w:top w:val="single" w:color="auto" w:sz="12" w:space="0"/>
              <w:bottom w:val="single" w:color="auto" w:sz="6" w:space="0"/>
              <w:right w:val="single" w:color="auto" w:sz="6" w:space="0"/>
            </w:tcBorders>
            <w:vAlign w:val="center"/>
          </w:tcPr>
          <w:p w:rsidRPr="00D37BDC" w:rsidR="005A06CE" w:rsidP="00804579" w:rsidRDefault="005A06CE" w14:paraId="00ADC1EF" w14:textId="5FF41773">
            <w:pPr>
              <w:spacing w:before="180" w:after="180"/>
              <w:jc w:val="center"/>
              <w:rPr>
                <w:rFonts w:cs="Arial"/>
                <w:b/>
              </w:rPr>
            </w:pPr>
            <w:r>
              <w:rPr>
                <w:rFonts w:cs="Arial"/>
                <w:b/>
              </w:rPr>
              <w:t>DATU KATALOGA</w:t>
            </w:r>
            <w:r w:rsidRPr="00D37BDC">
              <w:rPr>
                <w:rFonts w:cs="Arial"/>
                <w:b/>
              </w:rPr>
              <w:t xml:space="preserve"> VERSIJA </w:t>
            </w:r>
          </w:p>
        </w:tc>
        <w:tc>
          <w:tcPr>
            <w:tcW w:w="2228" w:type="dxa"/>
            <w:tcBorders>
              <w:top w:val="single" w:color="auto" w:sz="12" w:space="0"/>
              <w:left w:val="nil"/>
              <w:bottom w:val="nil"/>
              <w:right w:val="single" w:color="auto" w:sz="6" w:space="0"/>
            </w:tcBorders>
            <w:vAlign w:val="center"/>
          </w:tcPr>
          <w:p w:rsidRPr="00D37BDC" w:rsidR="005A06CE" w:rsidP="00804579" w:rsidRDefault="005A06CE" w14:paraId="24F5971D" w14:textId="0A79D4D2">
            <w:pPr>
              <w:spacing w:before="180" w:after="180"/>
              <w:jc w:val="center"/>
              <w:rPr>
                <w:rFonts w:cs="Arial"/>
                <w:b/>
              </w:rPr>
            </w:pPr>
            <w:r>
              <w:rPr>
                <w:rFonts w:cs="Arial"/>
                <w:b/>
              </w:rPr>
              <w:t xml:space="preserve">Izveidošanas </w:t>
            </w:r>
            <w:r w:rsidRPr="00D37BDC">
              <w:rPr>
                <w:rFonts w:cs="Arial"/>
                <w:b/>
              </w:rPr>
              <w:t>DATUMS</w:t>
            </w:r>
          </w:p>
        </w:tc>
        <w:tc>
          <w:tcPr>
            <w:tcW w:w="1741" w:type="dxa"/>
            <w:tcBorders>
              <w:top w:val="single" w:color="auto" w:sz="12" w:space="0"/>
              <w:left w:val="nil"/>
              <w:bottom w:val="single" w:color="auto" w:sz="6" w:space="0"/>
              <w:right w:val="single" w:color="auto" w:sz="4" w:space="0"/>
            </w:tcBorders>
            <w:vAlign w:val="center"/>
          </w:tcPr>
          <w:p w:rsidRPr="00D37BDC" w:rsidR="005A06CE" w:rsidP="005A06CE" w:rsidRDefault="005A06CE" w14:paraId="2B4A3D33" w14:textId="07091BE1">
            <w:pPr>
              <w:spacing w:before="180" w:after="180"/>
              <w:jc w:val="center"/>
              <w:rPr>
                <w:rFonts w:cs="Arial"/>
                <w:b/>
              </w:rPr>
            </w:pPr>
            <w:r>
              <w:rPr>
                <w:rFonts w:cs="Arial"/>
                <w:b/>
              </w:rPr>
              <w:t>Apstiprināšanas</w:t>
            </w:r>
            <w:r w:rsidRPr="00D37BDC">
              <w:rPr>
                <w:rFonts w:cs="Arial"/>
                <w:b/>
              </w:rPr>
              <w:t>DATUMS</w:t>
            </w:r>
          </w:p>
        </w:tc>
        <w:tc>
          <w:tcPr>
            <w:tcW w:w="2977" w:type="dxa"/>
            <w:tcBorders>
              <w:top w:val="single" w:color="auto" w:sz="12" w:space="0"/>
              <w:left w:val="single" w:color="auto" w:sz="4" w:space="0"/>
              <w:bottom w:val="nil"/>
              <w:right w:val="single" w:color="auto" w:sz="6" w:space="0"/>
            </w:tcBorders>
            <w:vAlign w:val="center"/>
          </w:tcPr>
          <w:p w:rsidRPr="00D37BDC" w:rsidR="005A06CE" w:rsidP="00804579" w:rsidRDefault="005A06CE" w14:paraId="7CB2EA3B" w14:textId="279F74A2">
            <w:pPr>
              <w:spacing w:before="180" w:after="180"/>
              <w:jc w:val="center"/>
              <w:rPr>
                <w:rFonts w:cs="Arial"/>
                <w:b/>
              </w:rPr>
            </w:pPr>
            <w:r w:rsidRPr="00D37BDC">
              <w:rPr>
                <w:rFonts w:cs="Arial"/>
                <w:b/>
              </w:rPr>
              <w:t>LABOJUMA  IEMESLS</w:t>
            </w:r>
          </w:p>
        </w:tc>
        <w:tc>
          <w:tcPr>
            <w:tcW w:w="2268" w:type="dxa"/>
            <w:tcBorders>
              <w:top w:val="single" w:color="auto" w:sz="12" w:space="0"/>
              <w:left w:val="nil"/>
              <w:bottom w:val="nil"/>
            </w:tcBorders>
            <w:vAlign w:val="center"/>
          </w:tcPr>
          <w:p w:rsidRPr="00D37BDC" w:rsidR="005A06CE" w:rsidP="00804579" w:rsidRDefault="005A06CE" w14:paraId="76D0D5B3" w14:textId="49CE6AC2">
            <w:pPr>
              <w:jc w:val="center"/>
              <w:rPr>
                <w:rFonts w:cs="Arial"/>
                <w:b/>
              </w:rPr>
            </w:pPr>
            <w:r w:rsidRPr="00D37BDC">
              <w:rPr>
                <w:rFonts w:cs="Arial"/>
                <w:b/>
              </w:rPr>
              <w:t xml:space="preserve">Labotās </w:t>
            </w:r>
            <w:r>
              <w:rPr>
                <w:rFonts w:cs="Arial"/>
                <w:b/>
              </w:rPr>
              <w:t>sadaļas/punkti</w:t>
            </w:r>
            <w:r w:rsidRPr="00D37BDC">
              <w:rPr>
                <w:rFonts w:cs="Arial"/>
                <w:b/>
              </w:rPr>
              <w:t>.</w:t>
            </w:r>
          </w:p>
        </w:tc>
      </w:tr>
      <w:tr w:rsidRPr="00D37BDC" w:rsidR="005A06CE" w:rsidTr="00974C84" w14:paraId="22348CC9" w14:textId="77777777">
        <w:trPr>
          <w:trHeight w:val="480"/>
          <w:jc w:val="center"/>
        </w:trPr>
        <w:tc>
          <w:tcPr>
            <w:tcW w:w="1261" w:type="dxa"/>
            <w:tcBorders>
              <w:top w:val="nil"/>
              <w:bottom w:val="nil"/>
              <w:right w:val="single" w:color="auto" w:sz="6" w:space="0"/>
            </w:tcBorders>
            <w:vAlign w:val="center"/>
          </w:tcPr>
          <w:p w:rsidRPr="00D37BDC" w:rsidR="005A06CE" w:rsidP="00804579" w:rsidRDefault="005A06CE" w14:paraId="42AD5D7A" w14:textId="77777777">
            <w:pPr>
              <w:jc w:val="center"/>
              <w:rPr>
                <w:rFonts w:cs="Arial"/>
              </w:rPr>
            </w:pPr>
            <w:bookmarkStart w:name="edition1" w:id="2"/>
            <w:bookmarkEnd w:id="2"/>
            <w:r>
              <w:rPr>
                <w:rFonts w:cs="Arial"/>
              </w:rPr>
              <w:t>1.0</w:t>
            </w:r>
          </w:p>
        </w:tc>
        <w:tc>
          <w:tcPr>
            <w:tcW w:w="2228" w:type="dxa"/>
            <w:tcBorders>
              <w:top w:val="single" w:color="auto" w:sz="6" w:space="0"/>
              <w:left w:val="nil"/>
              <w:bottom w:val="nil"/>
              <w:right w:val="single" w:color="auto" w:sz="6" w:space="0"/>
            </w:tcBorders>
            <w:vAlign w:val="center"/>
          </w:tcPr>
          <w:p w:rsidRPr="00D37BDC" w:rsidR="005A06CE" w:rsidP="00804579" w:rsidRDefault="00D04F49" w14:paraId="0FE7DFD9" w14:textId="60558F46">
            <w:pPr>
              <w:jc w:val="center"/>
              <w:rPr>
                <w:rFonts w:cs="Arial"/>
              </w:rPr>
            </w:pPr>
            <w:bookmarkStart w:name="date2" w:id="3"/>
            <w:bookmarkEnd w:id="3"/>
            <w:r>
              <w:rPr>
                <w:rFonts w:cs="Arial"/>
              </w:rPr>
              <w:t>09</w:t>
            </w:r>
            <w:r w:rsidR="005A06CE">
              <w:rPr>
                <w:rFonts w:cs="Arial"/>
              </w:rPr>
              <w:t>.0</w:t>
            </w:r>
            <w:r>
              <w:rPr>
                <w:rFonts w:cs="Arial"/>
              </w:rPr>
              <w:t>1</w:t>
            </w:r>
            <w:r w:rsidR="005A06CE">
              <w:rPr>
                <w:rFonts w:cs="Arial"/>
              </w:rPr>
              <w:t>.20</w:t>
            </w:r>
            <w:r w:rsidR="00974C84">
              <w:rPr>
                <w:rFonts w:cs="Arial"/>
              </w:rPr>
              <w:t>2</w:t>
            </w:r>
            <w:r>
              <w:rPr>
                <w:rFonts w:cs="Arial"/>
              </w:rPr>
              <w:t>6</w:t>
            </w:r>
          </w:p>
        </w:tc>
        <w:tc>
          <w:tcPr>
            <w:tcW w:w="1741" w:type="dxa"/>
            <w:tcBorders>
              <w:top w:val="single" w:color="auto" w:sz="6" w:space="0"/>
              <w:left w:val="nil"/>
              <w:bottom w:val="single" w:color="auto" w:sz="6" w:space="0"/>
              <w:right w:val="single" w:color="auto" w:sz="4" w:space="0"/>
            </w:tcBorders>
          </w:tcPr>
          <w:p w:rsidR="005A06CE" w:rsidP="00804579" w:rsidRDefault="005A06CE" w14:paraId="4968CBC8" w14:textId="77777777">
            <w:pPr>
              <w:rPr>
                <w:rFonts w:cs="Arial"/>
              </w:rPr>
            </w:pPr>
          </w:p>
        </w:tc>
        <w:tc>
          <w:tcPr>
            <w:tcW w:w="2977" w:type="dxa"/>
            <w:tcBorders>
              <w:top w:val="single" w:color="auto" w:sz="6" w:space="0"/>
              <w:left w:val="single" w:color="auto" w:sz="4" w:space="0"/>
              <w:bottom w:val="nil"/>
              <w:right w:val="single" w:color="auto" w:sz="6" w:space="0"/>
            </w:tcBorders>
            <w:vAlign w:val="center"/>
          </w:tcPr>
          <w:p w:rsidRPr="00D37BDC" w:rsidR="005A06CE" w:rsidP="00804579" w:rsidRDefault="005A06CE" w14:paraId="4D834918" w14:textId="5A1A98E7">
            <w:pPr>
              <w:rPr>
                <w:rFonts w:cs="Arial"/>
              </w:rPr>
            </w:pPr>
            <w:r>
              <w:rPr>
                <w:rFonts w:cs="Arial"/>
              </w:rPr>
              <w:t>Jauns dokuments</w:t>
            </w:r>
          </w:p>
        </w:tc>
        <w:tc>
          <w:tcPr>
            <w:tcW w:w="2268" w:type="dxa"/>
            <w:tcBorders>
              <w:top w:val="single" w:color="auto" w:sz="6" w:space="0"/>
              <w:left w:val="nil"/>
              <w:bottom w:val="nil"/>
            </w:tcBorders>
            <w:vAlign w:val="center"/>
          </w:tcPr>
          <w:p w:rsidRPr="00D37BDC" w:rsidR="005A06CE" w:rsidP="00804579" w:rsidRDefault="005A06CE" w14:paraId="4097FF93" w14:textId="77777777">
            <w:pPr>
              <w:jc w:val="center"/>
              <w:rPr>
                <w:rFonts w:cs="Arial"/>
              </w:rPr>
            </w:pPr>
          </w:p>
        </w:tc>
      </w:tr>
      <w:tr w:rsidRPr="00D37BDC" w:rsidR="005A06CE" w:rsidTr="00974C84" w14:paraId="67B7AB2A" w14:textId="77777777">
        <w:trPr>
          <w:trHeight w:val="480"/>
          <w:jc w:val="center"/>
        </w:trPr>
        <w:tc>
          <w:tcPr>
            <w:tcW w:w="1261" w:type="dxa"/>
            <w:tcBorders>
              <w:top w:val="single" w:color="auto" w:sz="6" w:space="0"/>
              <w:bottom w:val="single" w:color="auto" w:sz="6" w:space="0"/>
              <w:right w:val="single" w:color="auto" w:sz="6" w:space="0"/>
            </w:tcBorders>
            <w:vAlign w:val="center"/>
          </w:tcPr>
          <w:p w:rsidRPr="00D37BDC" w:rsidR="005A06CE" w:rsidP="00804579" w:rsidRDefault="005A06CE" w14:paraId="21039DFE" w14:textId="77777777">
            <w:pPr>
              <w:jc w:val="center"/>
              <w:rPr>
                <w:rFonts w:cs="Arial"/>
              </w:rPr>
            </w:pPr>
          </w:p>
        </w:tc>
        <w:tc>
          <w:tcPr>
            <w:tcW w:w="2228" w:type="dxa"/>
            <w:tcBorders>
              <w:top w:val="single" w:color="auto" w:sz="6" w:space="0"/>
              <w:left w:val="nil"/>
              <w:bottom w:val="single" w:color="auto" w:sz="6" w:space="0"/>
              <w:right w:val="single" w:color="auto" w:sz="6" w:space="0"/>
            </w:tcBorders>
            <w:vAlign w:val="center"/>
          </w:tcPr>
          <w:p w:rsidRPr="00D37BDC" w:rsidR="005A06CE" w:rsidP="00804579" w:rsidRDefault="005A06CE" w14:paraId="22D0D298" w14:textId="77777777">
            <w:pPr>
              <w:jc w:val="center"/>
              <w:rPr>
                <w:rFonts w:cs="Arial"/>
              </w:rPr>
            </w:pPr>
          </w:p>
        </w:tc>
        <w:tc>
          <w:tcPr>
            <w:tcW w:w="1741" w:type="dxa"/>
            <w:tcBorders>
              <w:top w:val="single" w:color="auto" w:sz="6" w:space="0"/>
              <w:left w:val="nil"/>
              <w:bottom w:val="single" w:color="auto" w:sz="6" w:space="0"/>
              <w:right w:val="single" w:color="auto" w:sz="4" w:space="0"/>
            </w:tcBorders>
          </w:tcPr>
          <w:p w:rsidRPr="00D37BDC" w:rsidR="005A06CE" w:rsidP="00804579" w:rsidRDefault="005A06CE" w14:paraId="4965794D" w14:textId="77777777">
            <w:pPr>
              <w:rPr>
                <w:rFonts w:cs="Arial"/>
              </w:rPr>
            </w:pPr>
          </w:p>
        </w:tc>
        <w:tc>
          <w:tcPr>
            <w:tcW w:w="2977" w:type="dxa"/>
            <w:tcBorders>
              <w:top w:val="single" w:color="auto" w:sz="6" w:space="0"/>
              <w:left w:val="single" w:color="auto" w:sz="4" w:space="0"/>
              <w:bottom w:val="single" w:color="auto" w:sz="6" w:space="0"/>
              <w:right w:val="single" w:color="auto" w:sz="6" w:space="0"/>
            </w:tcBorders>
            <w:vAlign w:val="center"/>
          </w:tcPr>
          <w:p w:rsidRPr="00D37BDC" w:rsidR="005A06CE" w:rsidP="00804579" w:rsidRDefault="005A06CE" w14:paraId="402BE956" w14:textId="545E86C8">
            <w:pPr>
              <w:rPr>
                <w:rFonts w:cs="Arial"/>
              </w:rPr>
            </w:pPr>
          </w:p>
        </w:tc>
        <w:tc>
          <w:tcPr>
            <w:tcW w:w="2268" w:type="dxa"/>
            <w:tcBorders>
              <w:top w:val="single" w:color="auto" w:sz="6" w:space="0"/>
              <w:left w:val="nil"/>
              <w:bottom w:val="single" w:color="auto" w:sz="6" w:space="0"/>
            </w:tcBorders>
            <w:vAlign w:val="center"/>
          </w:tcPr>
          <w:p w:rsidRPr="00D37BDC" w:rsidR="005A06CE" w:rsidP="00804579" w:rsidRDefault="005A06CE" w14:paraId="6FA35318" w14:textId="77777777">
            <w:pPr>
              <w:jc w:val="center"/>
              <w:rPr>
                <w:rFonts w:cs="Arial"/>
              </w:rPr>
            </w:pPr>
          </w:p>
        </w:tc>
      </w:tr>
      <w:tr w:rsidRPr="00D37BDC" w:rsidR="005A06CE" w:rsidTr="00974C84" w14:paraId="686D3C24" w14:textId="77777777">
        <w:trPr>
          <w:trHeight w:val="480"/>
          <w:jc w:val="center"/>
        </w:trPr>
        <w:tc>
          <w:tcPr>
            <w:tcW w:w="1261" w:type="dxa"/>
            <w:tcBorders>
              <w:top w:val="single" w:color="auto" w:sz="6" w:space="0"/>
              <w:bottom w:val="single" w:color="auto" w:sz="6" w:space="0"/>
              <w:right w:val="single" w:color="auto" w:sz="6" w:space="0"/>
            </w:tcBorders>
            <w:vAlign w:val="center"/>
          </w:tcPr>
          <w:p w:rsidRPr="00D37BDC" w:rsidR="005A06CE" w:rsidP="00804579" w:rsidRDefault="005A06CE" w14:paraId="0C2E5662" w14:textId="77777777">
            <w:pPr>
              <w:jc w:val="center"/>
              <w:rPr>
                <w:rFonts w:cs="Arial"/>
              </w:rPr>
            </w:pPr>
          </w:p>
        </w:tc>
        <w:tc>
          <w:tcPr>
            <w:tcW w:w="2228" w:type="dxa"/>
            <w:tcBorders>
              <w:top w:val="single" w:color="auto" w:sz="6" w:space="0"/>
              <w:left w:val="nil"/>
              <w:bottom w:val="single" w:color="auto" w:sz="6" w:space="0"/>
              <w:right w:val="single" w:color="auto" w:sz="6" w:space="0"/>
            </w:tcBorders>
            <w:vAlign w:val="center"/>
          </w:tcPr>
          <w:p w:rsidRPr="00D37BDC" w:rsidR="005A06CE" w:rsidP="00804579" w:rsidRDefault="005A06CE" w14:paraId="68B4A532" w14:textId="77777777">
            <w:pPr>
              <w:jc w:val="center"/>
              <w:rPr>
                <w:rFonts w:cs="Arial"/>
              </w:rPr>
            </w:pPr>
          </w:p>
        </w:tc>
        <w:tc>
          <w:tcPr>
            <w:tcW w:w="1741" w:type="dxa"/>
            <w:tcBorders>
              <w:top w:val="single" w:color="auto" w:sz="6" w:space="0"/>
              <w:left w:val="nil"/>
              <w:bottom w:val="single" w:color="auto" w:sz="6" w:space="0"/>
              <w:right w:val="single" w:color="auto" w:sz="4" w:space="0"/>
            </w:tcBorders>
          </w:tcPr>
          <w:p w:rsidRPr="00D37BDC" w:rsidR="005A06CE" w:rsidP="00804579" w:rsidRDefault="005A06CE" w14:paraId="65BD7E15" w14:textId="77777777">
            <w:pPr>
              <w:rPr>
                <w:rFonts w:cs="Arial"/>
              </w:rPr>
            </w:pPr>
          </w:p>
        </w:tc>
        <w:tc>
          <w:tcPr>
            <w:tcW w:w="2977" w:type="dxa"/>
            <w:tcBorders>
              <w:top w:val="single" w:color="auto" w:sz="6" w:space="0"/>
              <w:left w:val="single" w:color="auto" w:sz="4" w:space="0"/>
              <w:bottom w:val="single" w:color="auto" w:sz="6" w:space="0"/>
              <w:right w:val="single" w:color="auto" w:sz="6" w:space="0"/>
            </w:tcBorders>
            <w:vAlign w:val="center"/>
          </w:tcPr>
          <w:p w:rsidRPr="00D37BDC" w:rsidR="005A06CE" w:rsidP="00804579" w:rsidRDefault="005A06CE" w14:paraId="753266D2" w14:textId="54EB6639">
            <w:pPr>
              <w:rPr>
                <w:rFonts w:cs="Arial"/>
              </w:rPr>
            </w:pPr>
          </w:p>
        </w:tc>
        <w:tc>
          <w:tcPr>
            <w:tcW w:w="2268" w:type="dxa"/>
            <w:tcBorders>
              <w:top w:val="single" w:color="auto" w:sz="6" w:space="0"/>
              <w:left w:val="nil"/>
              <w:bottom w:val="single" w:color="auto" w:sz="6" w:space="0"/>
            </w:tcBorders>
            <w:vAlign w:val="center"/>
          </w:tcPr>
          <w:p w:rsidRPr="00D37BDC" w:rsidR="005A06CE" w:rsidP="00804579" w:rsidRDefault="005A06CE" w14:paraId="299F8991" w14:textId="77777777">
            <w:pPr>
              <w:jc w:val="center"/>
              <w:rPr>
                <w:rFonts w:cs="Arial"/>
              </w:rPr>
            </w:pPr>
          </w:p>
        </w:tc>
      </w:tr>
      <w:tr w:rsidRPr="00D37BDC" w:rsidR="005A06CE" w:rsidTr="00974C84" w14:paraId="577650E2" w14:textId="77777777">
        <w:trPr>
          <w:trHeight w:val="480"/>
          <w:jc w:val="center"/>
        </w:trPr>
        <w:tc>
          <w:tcPr>
            <w:tcW w:w="1261" w:type="dxa"/>
            <w:tcBorders>
              <w:top w:val="single" w:color="auto" w:sz="6" w:space="0"/>
              <w:bottom w:val="single" w:color="auto" w:sz="6" w:space="0"/>
              <w:right w:val="single" w:color="auto" w:sz="6" w:space="0"/>
            </w:tcBorders>
            <w:vAlign w:val="center"/>
          </w:tcPr>
          <w:p w:rsidRPr="00D37BDC" w:rsidR="005A06CE" w:rsidP="00804579" w:rsidRDefault="005A06CE" w14:paraId="41A92152" w14:textId="77777777">
            <w:pPr>
              <w:jc w:val="center"/>
              <w:rPr>
                <w:rFonts w:cs="Arial"/>
              </w:rPr>
            </w:pPr>
          </w:p>
        </w:tc>
        <w:tc>
          <w:tcPr>
            <w:tcW w:w="2228" w:type="dxa"/>
            <w:tcBorders>
              <w:top w:val="single" w:color="auto" w:sz="6" w:space="0"/>
              <w:left w:val="nil"/>
              <w:bottom w:val="single" w:color="auto" w:sz="6" w:space="0"/>
              <w:right w:val="single" w:color="auto" w:sz="6" w:space="0"/>
            </w:tcBorders>
            <w:vAlign w:val="center"/>
          </w:tcPr>
          <w:p w:rsidRPr="00D37BDC" w:rsidR="005A06CE" w:rsidP="00804579" w:rsidRDefault="005A06CE" w14:paraId="10702461" w14:textId="77777777">
            <w:pPr>
              <w:jc w:val="center"/>
              <w:rPr>
                <w:rFonts w:cs="Arial"/>
              </w:rPr>
            </w:pPr>
          </w:p>
        </w:tc>
        <w:tc>
          <w:tcPr>
            <w:tcW w:w="1741" w:type="dxa"/>
            <w:tcBorders>
              <w:top w:val="single" w:color="auto" w:sz="6" w:space="0"/>
              <w:left w:val="nil"/>
              <w:bottom w:val="single" w:color="auto" w:sz="6" w:space="0"/>
              <w:right w:val="single" w:color="auto" w:sz="4" w:space="0"/>
            </w:tcBorders>
          </w:tcPr>
          <w:p w:rsidRPr="00D37BDC" w:rsidR="005A06CE" w:rsidP="00804579" w:rsidRDefault="005A06CE" w14:paraId="1DF48BF6" w14:textId="77777777">
            <w:pPr>
              <w:rPr>
                <w:rFonts w:cs="Arial"/>
              </w:rPr>
            </w:pPr>
          </w:p>
        </w:tc>
        <w:tc>
          <w:tcPr>
            <w:tcW w:w="2977" w:type="dxa"/>
            <w:tcBorders>
              <w:top w:val="single" w:color="auto" w:sz="6" w:space="0"/>
              <w:left w:val="single" w:color="auto" w:sz="4" w:space="0"/>
              <w:bottom w:val="single" w:color="auto" w:sz="6" w:space="0"/>
              <w:right w:val="single" w:color="auto" w:sz="6" w:space="0"/>
            </w:tcBorders>
            <w:vAlign w:val="center"/>
          </w:tcPr>
          <w:p w:rsidRPr="00D37BDC" w:rsidR="005A06CE" w:rsidP="00804579" w:rsidRDefault="005A06CE" w14:paraId="39304BB2" w14:textId="319AE29E">
            <w:pPr>
              <w:rPr>
                <w:rFonts w:cs="Arial"/>
              </w:rPr>
            </w:pPr>
          </w:p>
        </w:tc>
        <w:tc>
          <w:tcPr>
            <w:tcW w:w="2268" w:type="dxa"/>
            <w:tcBorders>
              <w:top w:val="single" w:color="auto" w:sz="6" w:space="0"/>
              <w:left w:val="nil"/>
              <w:bottom w:val="single" w:color="auto" w:sz="6" w:space="0"/>
            </w:tcBorders>
            <w:vAlign w:val="center"/>
          </w:tcPr>
          <w:p w:rsidRPr="00D37BDC" w:rsidR="005A06CE" w:rsidP="00804579" w:rsidRDefault="005A06CE" w14:paraId="0CD4B6D2" w14:textId="77777777">
            <w:pPr>
              <w:jc w:val="center"/>
              <w:rPr>
                <w:rFonts w:cs="Arial"/>
              </w:rPr>
            </w:pPr>
          </w:p>
        </w:tc>
      </w:tr>
      <w:tr w:rsidRPr="00D37BDC" w:rsidR="005A06CE" w:rsidTr="00974C84" w14:paraId="79350391" w14:textId="77777777">
        <w:trPr>
          <w:trHeight w:val="480"/>
          <w:jc w:val="center"/>
        </w:trPr>
        <w:tc>
          <w:tcPr>
            <w:tcW w:w="1261" w:type="dxa"/>
            <w:tcBorders>
              <w:top w:val="single" w:color="auto" w:sz="6" w:space="0"/>
              <w:bottom w:val="single" w:color="auto" w:sz="6" w:space="0"/>
              <w:right w:val="single" w:color="auto" w:sz="6" w:space="0"/>
            </w:tcBorders>
            <w:vAlign w:val="center"/>
          </w:tcPr>
          <w:p w:rsidRPr="00D37BDC" w:rsidR="005A06CE" w:rsidP="00804579" w:rsidRDefault="005A06CE" w14:paraId="7109C996" w14:textId="77777777">
            <w:pPr>
              <w:jc w:val="center"/>
              <w:rPr>
                <w:rFonts w:cs="Arial"/>
              </w:rPr>
            </w:pPr>
          </w:p>
        </w:tc>
        <w:tc>
          <w:tcPr>
            <w:tcW w:w="2228" w:type="dxa"/>
            <w:tcBorders>
              <w:top w:val="single" w:color="auto" w:sz="6" w:space="0"/>
              <w:left w:val="nil"/>
              <w:bottom w:val="single" w:color="auto" w:sz="6" w:space="0"/>
              <w:right w:val="single" w:color="auto" w:sz="6" w:space="0"/>
            </w:tcBorders>
            <w:vAlign w:val="center"/>
          </w:tcPr>
          <w:p w:rsidRPr="00D37BDC" w:rsidR="005A06CE" w:rsidP="00804579" w:rsidRDefault="005A06CE" w14:paraId="1F877761" w14:textId="77777777">
            <w:pPr>
              <w:jc w:val="center"/>
              <w:rPr>
                <w:rFonts w:cs="Arial"/>
              </w:rPr>
            </w:pPr>
          </w:p>
        </w:tc>
        <w:tc>
          <w:tcPr>
            <w:tcW w:w="1741" w:type="dxa"/>
            <w:tcBorders>
              <w:top w:val="single" w:color="auto" w:sz="6" w:space="0"/>
              <w:left w:val="nil"/>
              <w:bottom w:val="single" w:color="auto" w:sz="6" w:space="0"/>
              <w:right w:val="single" w:color="auto" w:sz="4" w:space="0"/>
            </w:tcBorders>
          </w:tcPr>
          <w:p w:rsidRPr="00D37BDC" w:rsidR="005A06CE" w:rsidP="00804579" w:rsidRDefault="005A06CE" w14:paraId="1D56B5D3" w14:textId="77777777">
            <w:pPr>
              <w:rPr>
                <w:rFonts w:cs="Arial"/>
              </w:rPr>
            </w:pPr>
          </w:p>
        </w:tc>
        <w:tc>
          <w:tcPr>
            <w:tcW w:w="2977" w:type="dxa"/>
            <w:tcBorders>
              <w:top w:val="single" w:color="auto" w:sz="6" w:space="0"/>
              <w:left w:val="single" w:color="auto" w:sz="4" w:space="0"/>
              <w:bottom w:val="single" w:color="auto" w:sz="6" w:space="0"/>
              <w:right w:val="single" w:color="auto" w:sz="6" w:space="0"/>
            </w:tcBorders>
            <w:vAlign w:val="center"/>
          </w:tcPr>
          <w:p w:rsidRPr="00D37BDC" w:rsidR="005A06CE" w:rsidP="00804579" w:rsidRDefault="005A06CE" w14:paraId="2AFB8FB1" w14:textId="49AA178F">
            <w:pPr>
              <w:rPr>
                <w:rFonts w:cs="Arial"/>
              </w:rPr>
            </w:pPr>
          </w:p>
        </w:tc>
        <w:tc>
          <w:tcPr>
            <w:tcW w:w="2268" w:type="dxa"/>
            <w:tcBorders>
              <w:top w:val="single" w:color="auto" w:sz="6" w:space="0"/>
              <w:left w:val="nil"/>
              <w:bottom w:val="single" w:color="auto" w:sz="6" w:space="0"/>
            </w:tcBorders>
            <w:vAlign w:val="center"/>
          </w:tcPr>
          <w:p w:rsidRPr="00D37BDC" w:rsidR="005A06CE" w:rsidP="00804579" w:rsidRDefault="005A06CE" w14:paraId="0FC44FC5" w14:textId="77777777">
            <w:pPr>
              <w:jc w:val="center"/>
              <w:rPr>
                <w:rFonts w:cs="Arial"/>
              </w:rPr>
            </w:pPr>
          </w:p>
        </w:tc>
      </w:tr>
      <w:tr w:rsidRPr="00D37BDC" w:rsidR="005A06CE" w:rsidTr="00974C84" w14:paraId="7C0D181B" w14:textId="77777777">
        <w:trPr>
          <w:trHeight w:val="480"/>
          <w:jc w:val="center"/>
        </w:trPr>
        <w:tc>
          <w:tcPr>
            <w:tcW w:w="1261" w:type="dxa"/>
            <w:tcBorders>
              <w:top w:val="single" w:color="auto" w:sz="6" w:space="0"/>
              <w:bottom w:val="single" w:color="auto" w:sz="6" w:space="0"/>
              <w:right w:val="single" w:color="auto" w:sz="6" w:space="0"/>
            </w:tcBorders>
            <w:vAlign w:val="center"/>
          </w:tcPr>
          <w:p w:rsidRPr="00D37BDC" w:rsidR="005A06CE" w:rsidP="00804579" w:rsidRDefault="005A06CE" w14:paraId="01D6CB10" w14:textId="77777777">
            <w:pPr>
              <w:jc w:val="center"/>
              <w:rPr>
                <w:rFonts w:cs="Arial"/>
              </w:rPr>
            </w:pPr>
          </w:p>
        </w:tc>
        <w:tc>
          <w:tcPr>
            <w:tcW w:w="2228" w:type="dxa"/>
            <w:tcBorders>
              <w:top w:val="single" w:color="auto" w:sz="6" w:space="0"/>
              <w:left w:val="nil"/>
              <w:bottom w:val="single" w:color="auto" w:sz="6" w:space="0"/>
              <w:right w:val="single" w:color="auto" w:sz="6" w:space="0"/>
            </w:tcBorders>
            <w:vAlign w:val="center"/>
          </w:tcPr>
          <w:p w:rsidRPr="00D37BDC" w:rsidR="005A06CE" w:rsidP="00804579" w:rsidRDefault="005A06CE" w14:paraId="2838E22E" w14:textId="77777777">
            <w:pPr>
              <w:jc w:val="center"/>
              <w:rPr>
                <w:rFonts w:cs="Arial"/>
              </w:rPr>
            </w:pPr>
          </w:p>
        </w:tc>
        <w:tc>
          <w:tcPr>
            <w:tcW w:w="1741" w:type="dxa"/>
            <w:tcBorders>
              <w:top w:val="single" w:color="auto" w:sz="6" w:space="0"/>
              <w:left w:val="nil"/>
              <w:bottom w:val="single" w:color="auto" w:sz="6" w:space="0"/>
              <w:right w:val="single" w:color="auto" w:sz="4" w:space="0"/>
            </w:tcBorders>
          </w:tcPr>
          <w:p w:rsidRPr="00D37BDC" w:rsidR="005A06CE" w:rsidP="00804579" w:rsidRDefault="005A06CE" w14:paraId="259C8FB5" w14:textId="77777777">
            <w:pPr>
              <w:rPr>
                <w:rFonts w:cs="Arial"/>
              </w:rPr>
            </w:pPr>
          </w:p>
        </w:tc>
        <w:tc>
          <w:tcPr>
            <w:tcW w:w="2977" w:type="dxa"/>
            <w:tcBorders>
              <w:top w:val="single" w:color="auto" w:sz="6" w:space="0"/>
              <w:left w:val="single" w:color="auto" w:sz="4" w:space="0"/>
              <w:bottom w:val="single" w:color="auto" w:sz="6" w:space="0"/>
              <w:right w:val="single" w:color="auto" w:sz="6" w:space="0"/>
            </w:tcBorders>
            <w:vAlign w:val="center"/>
          </w:tcPr>
          <w:p w:rsidRPr="00D37BDC" w:rsidR="005A06CE" w:rsidP="00804579" w:rsidRDefault="005A06CE" w14:paraId="2949CF7D" w14:textId="228A1035">
            <w:pPr>
              <w:rPr>
                <w:rFonts w:cs="Arial"/>
              </w:rPr>
            </w:pPr>
          </w:p>
        </w:tc>
        <w:tc>
          <w:tcPr>
            <w:tcW w:w="2268" w:type="dxa"/>
            <w:tcBorders>
              <w:top w:val="single" w:color="auto" w:sz="6" w:space="0"/>
              <w:left w:val="nil"/>
              <w:bottom w:val="single" w:color="auto" w:sz="6" w:space="0"/>
            </w:tcBorders>
            <w:vAlign w:val="center"/>
          </w:tcPr>
          <w:p w:rsidRPr="00D37BDC" w:rsidR="005A06CE" w:rsidP="00804579" w:rsidRDefault="005A06CE" w14:paraId="0FA9B18D" w14:textId="77777777">
            <w:pPr>
              <w:jc w:val="center"/>
              <w:rPr>
                <w:rFonts w:cs="Arial"/>
              </w:rPr>
            </w:pPr>
          </w:p>
        </w:tc>
      </w:tr>
      <w:tr w:rsidRPr="00D37BDC" w:rsidR="005A06CE" w:rsidTr="00974C84" w14:paraId="086A87D8" w14:textId="77777777">
        <w:trPr>
          <w:trHeight w:val="480"/>
          <w:jc w:val="center"/>
        </w:trPr>
        <w:tc>
          <w:tcPr>
            <w:tcW w:w="1261" w:type="dxa"/>
            <w:tcBorders>
              <w:top w:val="single" w:color="auto" w:sz="6" w:space="0"/>
              <w:bottom w:val="single" w:color="auto" w:sz="6" w:space="0"/>
              <w:right w:val="single" w:color="auto" w:sz="6" w:space="0"/>
            </w:tcBorders>
            <w:vAlign w:val="center"/>
          </w:tcPr>
          <w:p w:rsidRPr="00D37BDC" w:rsidR="005A06CE" w:rsidP="00804579" w:rsidRDefault="005A06CE" w14:paraId="1D62B241" w14:textId="77777777">
            <w:pPr>
              <w:jc w:val="center"/>
              <w:rPr>
                <w:rFonts w:cs="Arial"/>
              </w:rPr>
            </w:pPr>
          </w:p>
        </w:tc>
        <w:tc>
          <w:tcPr>
            <w:tcW w:w="2228" w:type="dxa"/>
            <w:tcBorders>
              <w:top w:val="single" w:color="auto" w:sz="6" w:space="0"/>
              <w:left w:val="nil"/>
              <w:bottom w:val="single" w:color="auto" w:sz="6" w:space="0"/>
              <w:right w:val="single" w:color="auto" w:sz="6" w:space="0"/>
            </w:tcBorders>
            <w:vAlign w:val="center"/>
          </w:tcPr>
          <w:p w:rsidRPr="00D37BDC" w:rsidR="005A06CE" w:rsidP="00804579" w:rsidRDefault="005A06CE" w14:paraId="6E5D378F" w14:textId="77777777">
            <w:pPr>
              <w:jc w:val="center"/>
              <w:rPr>
                <w:rFonts w:cs="Arial"/>
              </w:rPr>
            </w:pPr>
          </w:p>
        </w:tc>
        <w:tc>
          <w:tcPr>
            <w:tcW w:w="1741" w:type="dxa"/>
            <w:tcBorders>
              <w:top w:val="single" w:color="auto" w:sz="6" w:space="0"/>
              <w:left w:val="nil"/>
              <w:bottom w:val="single" w:color="auto" w:sz="6" w:space="0"/>
              <w:right w:val="single" w:color="auto" w:sz="4" w:space="0"/>
            </w:tcBorders>
          </w:tcPr>
          <w:p w:rsidRPr="00D37BDC" w:rsidR="005A06CE" w:rsidP="00804579" w:rsidRDefault="005A06CE" w14:paraId="31642B57" w14:textId="77777777">
            <w:pPr>
              <w:rPr>
                <w:rFonts w:cs="Arial"/>
              </w:rPr>
            </w:pPr>
          </w:p>
        </w:tc>
        <w:tc>
          <w:tcPr>
            <w:tcW w:w="2977" w:type="dxa"/>
            <w:tcBorders>
              <w:top w:val="single" w:color="auto" w:sz="6" w:space="0"/>
              <w:left w:val="single" w:color="auto" w:sz="4" w:space="0"/>
              <w:bottom w:val="single" w:color="auto" w:sz="6" w:space="0"/>
              <w:right w:val="single" w:color="auto" w:sz="6" w:space="0"/>
            </w:tcBorders>
            <w:vAlign w:val="center"/>
          </w:tcPr>
          <w:p w:rsidRPr="00D37BDC" w:rsidR="005A06CE" w:rsidP="00804579" w:rsidRDefault="005A06CE" w14:paraId="092961E3" w14:textId="0241CD0D">
            <w:pPr>
              <w:rPr>
                <w:rFonts w:cs="Arial"/>
              </w:rPr>
            </w:pPr>
          </w:p>
        </w:tc>
        <w:tc>
          <w:tcPr>
            <w:tcW w:w="2268" w:type="dxa"/>
            <w:tcBorders>
              <w:top w:val="single" w:color="auto" w:sz="6" w:space="0"/>
              <w:left w:val="nil"/>
              <w:bottom w:val="single" w:color="auto" w:sz="6" w:space="0"/>
            </w:tcBorders>
            <w:vAlign w:val="center"/>
          </w:tcPr>
          <w:p w:rsidRPr="00D37BDC" w:rsidR="005A06CE" w:rsidP="00804579" w:rsidRDefault="005A06CE" w14:paraId="139CFB8A" w14:textId="77777777">
            <w:pPr>
              <w:jc w:val="center"/>
              <w:rPr>
                <w:rFonts w:cs="Arial"/>
              </w:rPr>
            </w:pPr>
          </w:p>
        </w:tc>
      </w:tr>
      <w:tr w:rsidRPr="00D37BDC" w:rsidR="005A06CE" w:rsidTr="00974C84" w14:paraId="3981D160" w14:textId="77777777">
        <w:trPr>
          <w:trHeight w:val="480"/>
          <w:jc w:val="center"/>
        </w:trPr>
        <w:tc>
          <w:tcPr>
            <w:tcW w:w="1261" w:type="dxa"/>
            <w:tcBorders>
              <w:top w:val="single" w:color="auto" w:sz="6" w:space="0"/>
              <w:bottom w:val="single" w:color="auto" w:sz="6" w:space="0"/>
              <w:right w:val="single" w:color="auto" w:sz="6" w:space="0"/>
            </w:tcBorders>
            <w:vAlign w:val="center"/>
          </w:tcPr>
          <w:p w:rsidRPr="00D37BDC" w:rsidR="005A06CE" w:rsidP="00804579" w:rsidRDefault="005A06CE" w14:paraId="79EA3179" w14:textId="77777777">
            <w:pPr>
              <w:jc w:val="center"/>
              <w:rPr>
                <w:rFonts w:cs="Arial"/>
              </w:rPr>
            </w:pPr>
          </w:p>
        </w:tc>
        <w:tc>
          <w:tcPr>
            <w:tcW w:w="2228" w:type="dxa"/>
            <w:tcBorders>
              <w:top w:val="single" w:color="auto" w:sz="6" w:space="0"/>
              <w:left w:val="nil"/>
              <w:bottom w:val="single" w:color="auto" w:sz="6" w:space="0"/>
              <w:right w:val="single" w:color="auto" w:sz="6" w:space="0"/>
            </w:tcBorders>
            <w:vAlign w:val="center"/>
          </w:tcPr>
          <w:p w:rsidRPr="00D37BDC" w:rsidR="005A06CE" w:rsidP="00804579" w:rsidRDefault="005A06CE" w14:paraId="2878DE27" w14:textId="77777777">
            <w:pPr>
              <w:jc w:val="center"/>
              <w:rPr>
                <w:rFonts w:cs="Arial"/>
              </w:rPr>
            </w:pPr>
          </w:p>
        </w:tc>
        <w:tc>
          <w:tcPr>
            <w:tcW w:w="1741" w:type="dxa"/>
            <w:tcBorders>
              <w:top w:val="single" w:color="auto" w:sz="6" w:space="0"/>
              <w:left w:val="nil"/>
              <w:bottom w:val="single" w:color="auto" w:sz="6" w:space="0"/>
              <w:right w:val="single" w:color="auto" w:sz="4" w:space="0"/>
            </w:tcBorders>
          </w:tcPr>
          <w:p w:rsidRPr="00D37BDC" w:rsidR="005A06CE" w:rsidP="00804579" w:rsidRDefault="005A06CE" w14:paraId="1715CC36" w14:textId="77777777">
            <w:pPr>
              <w:rPr>
                <w:rFonts w:cs="Arial"/>
              </w:rPr>
            </w:pPr>
          </w:p>
        </w:tc>
        <w:tc>
          <w:tcPr>
            <w:tcW w:w="2977" w:type="dxa"/>
            <w:tcBorders>
              <w:top w:val="single" w:color="auto" w:sz="6" w:space="0"/>
              <w:left w:val="single" w:color="auto" w:sz="4" w:space="0"/>
              <w:bottom w:val="single" w:color="auto" w:sz="6" w:space="0"/>
              <w:right w:val="single" w:color="auto" w:sz="6" w:space="0"/>
            </w:tcBorders>
            <w:vAlign w:val="center"/>
          </w:tcPr>
          <w:p w:rsidRPr="00D37BDC" w:rsidR="005A06CE" w:rsidP="00804579" w:rsidRDefault="005A06CE" w14:paraId="3FEF46EC" w14:textId="6ADF6440">
            <w:pPr>
              <w:rPr>
                <w:rFonts w:cs="Arial"/>
              </w:rPr>
            </w:pPr>
          </w:p>
        </w:tc>
        <w:tc>
          <w:tcPr>
            <w:tcW w:w="2268" w:type="dxa"/>
            <w:tcBorders>
              <w:top w:val="single" w:color="auto" w:sz="6" w:space="0"/>
              <w:left w:val="nil"/>
              <w:bottom w:val="single" w:color="auto" w:sz="6" w:space="0"/>
            </w:tcBorders>
            <w:vAlign w:val="center"/>
          </w:tcPr>
          <w:p w:rsidRPr="00D37BDC" w:rsidR="005A06CE" w:rsidP="00804579" w:rsidRDefault="005A06CE" w14:paraId="5980B3E2" w14:textId="77777777">
            <w:pPr>
              <w:jc w:val="center"/>
              <w:rPr>
                <w:rFonts w:cs="Arial"/>
              </w:rPr>
            </w:pPr>
          </w:p>
        </w:tc>
      </w:tr>
      <w:tr w:rsidRPr="00D37BDC" w:rsidR="005A06CE" w:rsidTr="00974C84" w14:paraId="6DC5011A" w14:textId="77777777">
        <w:trPr>
          <w:trHeight w:val="480"/>
          <w:jc w:val="center"/>
        </w:trPr>
        <w:tc>
          <w:tcPr>
            <w:tcW w:w="1261" w:type="dxa"/>
            <w:tcBorders>
              <w:top w:val="single" w:color="auto" w:sz="6" w:space="0"/>
              <w:bottom w:val="single" w:color="auto" w:sz="6" w:space="0"/>
              <w:right w:val="single" w:color="auto" w:sz="6" w:space="0"/>
            </w:tcBorders>
            <w:vAlign w:val="center"/>
          </w:tcPr>
          <w:p w:rsidRPr="00D37BDC" w:rsidR="005A06CE" w:rsidP="00804579" w:rsidRDefault="005A06CE" w14:paraId="444A1569" w14:textId="77777777">
            <w:pPr>
              <w:jc w:val="center"/>
              <w:rPr>
                <w:rFonts w:cs="Arial"/>
              </w:rPr>
            </w:pPr>
          </w:p>
        </w:tc>
        <w:tc>
          <w:tcPr>
            <w:tcW w:w="2228" w:type="dxa"/>
            <w:tcBorders>
              <w:top w:val="single" w:color="auto" w:sz="6" w:space="0"/>
              <w:left w:val="nil"/>
              <w:bottom w:val="single" w:color="auto" w:sz="6" w:space="0"/>
              <w:right w:val="single" w:color="auto" w:sz="6" w:space="0"/>
            </w:tcBorders>
            <w:vAlign w:val="center"/>
          </w:tcPr>
          <w:p w:rsidRPr="00D37BDC" w:rsidR="005A06CE" w:rsidP="00804579" w:rsidRDefault="005A06CE" w14:paraId="69242633" w14:textId="77777777">
            <w:pPr>
              <w:jc w:val="center"/>
              <w:rPr>
                <w:rFonts w:cs="Arial"/>
              </w:rPr>
            </w:pPr>
          </w:p>
        </w:tc>
        <w:tc>
          <w:tcPr>
            <w:tcW w:w="1741" w:type="dxa"/>
            <w:tcBorders>
              <w:top w:val="single" w:color="auto" w:sz="6" w:space="0"/>
              <w:left w:val="nil"/>
              <w:bottom w:val="single" w:color="auto" w:sz="6" w:space="0"/>
              <w:right w:val="single" w:color="auto" w:sz="4" w:space="0"/>
            </w:tcBorders>
          </w:tcPr>
          <w:p w:rsidRPr="00D37BDC" w:rsidR="005A06CE" w:rsidP="00804579" w:rsidRDefault="005A06CE" w14:paraId="73BE5249" w14:textId="77777777">
            <w:pPr>
              <w:rPr>
                <w:rFonts w:cs="Arial"/>
              </w:rPr>
            </w:pPr>
          </w:p>
        </w:tc>
        <w:tc>
          <w:tcPr>
            <w:tcW w:w="2977" w:type="dxa"/>
            <w:tcBorders>
              <w:top w:val="single" w:color="auto" w:sz="6" w:space="0"/>
              <w:left w:val="single" w:color="auto" w:sz="4" w:space="0"/>
              <w:bottom w:val="single" w:color="auto" w:sz="6" w:space="0"/>
              <w:right w:val="single" w:color="auto" w:sz="6" w:space="0"/>
            </w:tcBorders>
            <w:vAlign w:val="center"/>
          </w:tcPr>
          <w:p w:rsidRPr="00D37BDC" w:rsidR="005A06CE" w:rsidP="00804579" w:rsidRDefault="005A06CE" w14:paraId="2ADA5030" w14:textId="3A47E8E4">
            <w:pPr>
              <w:rPr>
                <w:rFonts w:cs="Arial"/>
              </w:rPr>
            </w:pPr>
          </w:p>
        </w:tc>
        <w:tc>
          <w:tcPr>
            <w:tcW w:w="2268" w:type="dxa"/>
            <w:tcBorders>
              <w:top w:val="single" w:color="auto" w:sz="6" w:space="0"/>
              <w:left w:val="nil"/>
              <w:bottom w:val="single" w:color="auto" w:sz="6" w:space="0"/>
            </w:tcBorders>
            <w:vAlign w:val="center"/>
          </w:tcPr>
          <w:p w:rsidRPr="00D37BDC" w:rsidR="005A06CE" w:rsidP="00804579" w:rsidRDefault="005A06CE" w14:paraId="14431D3A" w14:textId="77777777">
            <w:pPr>
              <w:jc w:val="center"/>
              <w:rPr>
                <w:rFonts w:cs="Arial"/>
              </w:rPr>
            </w:pPr>
          </w:p>
        </w:tc>
      </w:tr>
      <w:tr w:rsidRPr="00D37BDC" w:rsidR="005A06CE" w:rsidTr="00974C84" w14:paraId="6FD53665" w14:textId="77777777">
        <w:trPr>
          <w:trHeight w:val="480"/>
          <w:jc w:val="center"/>
        </w:trPr>
        <w:tc>
          <w:tcPr>
            <w:tcW w:w="1261" w:type="dxa"/>
            <w:tcBorders>
              <w:top w:val="single" w:color="auto" w:sz="6" w:space="0"/>
              <w:bottom w:val="single" w:color="auto" w:sz="6" w:space="0"/>
              <w:right w:val="single" w:color="auto" w:sz="6" w:space="0"/>
            </w:tcBorders>
            <w:vAlign w:val="center"/>
          </w:tcPr>
          <w:p w:rsidRPr="00D37BDC" w:rsidR="005A06CE" w:rsidP="00804579" w:rsidRDefault="005A06CE" w14:paraId="39C823C7" w14:textId="77777777">
            <w:pPr>
              <w:jc w:val="center"/>
              <w:rPr>
                <w:rFonts w:cs="Arial"/>
              </w:rPr>
            </w:pPr>
          </w:p>
        </w:tc>
        <w:tc>
          <w:tcPr>
            <w:tcW w:w="2228" w:type="dxa"/>
            <w:tcBorders>
              <w:top w:val="single" w:color="auto" w:sz="6" w:space="0"/>
              <w:left w:val="nil"/>
              <w:bottom w:val="single" w:color="auto" w:sz="6" w:space="0"/>
              <w:right w:val="single" w:color="auto" w:sz="6" w:space="0"/>
            </w:tcBorders>
            <w:vAlign w:val="center"/>
          </w:tcPr>
          <w:p w:rsidRPr="00D37BDC" w:rsidR="005A06CE" w:rsidP="00804579" w:rsidRDefault="005A06CE" w14:paraId="4E116155" w14:textId="77777777">
            <w:pPr>
              <w:jc w:val="center"/>
              <w:rPr>
                <w:rFonts w:cs="Arial"/>
              </w:rPr>
            </w:pPr>
          </w:p>
        </w:tc>
        <w:tc>
          <w:tcPr>
            <w:tcW w:w="1741" w:type="dxa"/>
            <w:tcBorders>
              <w:top w:val="single" w:color="auto" w:sz="6" w:space="0"/>
              <w:left w:val="nil"/>
              <w:bottom w:val="single" w:color="auto" w:sz="6" w:space="0"/>
              <w:right w:val="single" w:color="auto" w:sz="4" w:space="0"/>
            </w:tcBorders>
          </w:tcPr>
          <w:p w:rsidRPr="00D37BDC" w:rsidR="005A06CE" w:rsidP="00804579" w:rsidRDefault="005A06CE" w14:paraId="0E0F0403" w14:textId="77777777">
            <w:pPr>
              <w:rPr>
                <w:rFonts w:cs="Arial"/>
              </w:rPr>
            </w:pPr>
          </w:p>
        </w:tc>
        <w:tc>
          <w:tcPr>
            <w:tcW w:w="2977" w:type="dxa"/>
            <w:tcBorders>
              <w:top w:val="single" w:color="auto" w:sz="6" w:space="0"/>
              <w:left w:val="single" w:color="auto" w:sz="4" w:space="0"/>
              <w:bottom w:val="single" w:color="auto" w:sz="6" w:space="0"/>
              <w:right w:val="single" w:color="auto" w:sz="6" w:space="0"/>
            </w:tcBorders>
            <w:vAlign w:val="center"/>
          </w:tcPr>
          <w:p w:rsidRPr="00D37BDC" w:rsidR="005A06CE" w:rsidP="00804579" w:rsidRDefault="005A06CE" w14:paraId="0BCFE421" w14:textId="6767A417">
            <w:pPr>
              <w:rPr>
                <w:rFonts w:cs="Arial"/>
              </w:rPr>
            </w:pPr>
          </w:p>
        </w:tc>
        <w:tc>
          <w:tcPr>
            <w:tcW w:w="2268" w:type="dxa"/>
            <w:tcBorders>
              <w:top w:val="single" w:color="auto" w:sz="6" w:space="0"/>
              <w:left w:val="nil"/>
              <w:bottom w:val="single" w:color="auto" w:sz="6" w:space="0"/>
            </w:tcBorders>
            <w:vAlign w:val="center"/>
          </w:tcPr>
          <w:p w:rsidRPr="00D37BDC" w:rsidR="005A06CE" w:rsidP="00804579" w:rsidRDefault="005A06CE" w14:paraId="416F8F32" w14:textId="77777777">
            <w:pPr>
              <w:jc w:val="center"/>
              <w:rPr>
                <w:rFonts w:cs="Arial"/>
              </w:rPr>
            </w:pPr>
          </w:p>
        </w:tc>
      </w:tr>
      <w:tr w:rsidRPr="00D37BDC" w:rsidR="005A06CE" w:rsidTr="00974C84" w14:paraId="020791F1" w14:textId="77777777">
        <w:trPr>
          <w:trHeight w:val="480"/>
          <w:jc w:val="center"/>
        </w:trPr>
        <w:tc>
          <w:tcPr>
            <w:tcW w:w="1261" w:type="dxa"/>
            <w:tcBorders>
              <w:top w:val="single" w:color="auto" w:sz="6" w:space="0"/>
              <w:bottom w:val="single" w:color="auto" w:sz="6" w:space="0"/>
              <w:right w:val="single" w:color="auto" w:sz="6" w:space="0"/>
            </w:tcBorders>
            <w:vAlign w:val="center"/>
          </w:tcPr>
          <w:p w:rsidRPr="00D37BDC" w:rsidR="005A06CE" w:rsidP="00804579" w:rsidRDefault="005A06CE" w14:paraId="6194BA99" w14:textId="77777777">
            <w:pPr>
              <w:jc w:val="center"/>
              <w:rPr>
                <w:rFonts w:cs="Arial"/>
              </w:rPr>
            </w:pPr>
          </w:p>
        </w:tc>
        <w:tc>
          <w:tcPr>
            <w:tcW w:w="2228" w:type="dxa"/>
            <w:tcBorders>
              <w:top w:val="single" w:color="auto" w:sz="6" w:space="0"/>
              <w:left w:val="nil"/>
              <w:bottom w:val="single" w:color="auto" w:sz="6" w:space="0"/>
              <w:right w:val="single" w:color="auto" w:sz="6" w:space="0"/>
            </w:tcBorders>
            <w:vAlign w:val="center"/>
          </w:tcPr>
          <w:p w:rsidRPr="00D37BDC" w:rsidR="005A06CE" w:rsidP="00804579" w:rsidRDefault="005A06CE" w14:paraId="21C76DCE" w14:textId="77777777">
            <w:pPr>
              <w:jc w:val="center"/>
              <w:rPr>
                <w:rFonts w:cs="Arial"/>
              </w:rPr>
            </w:pPr>
          </w:p>
        </w:tc>
        <w:tc>
          <w:tcPr>
            <w:tcW w:w="1741" w:type="dxa"/>
            <w:tcBorders>
              <w:top w:val="single" w:color="auto" w:sz="6" w:space="0"/>
              <w:left w:val="nil"/>
              <w:bottom w:val="single" w:color="auto" w:sz="6" w:space="0"/>
              <w:right w:val="single" w:color="auto" w:sz="4" w:space="0"/>
            </w:tcBorders>
          </w:tcPr>
          <w:p w:rsidRPr="00D37BDC" w:rsidR="005A06CE" w:rsidP="00804579" w:rsidRDefault="005A06CE" w14:paraId="01CF35DF" w14:textId="77777777">
            <w:pPr>
              <w:rPr>
                <w:rFonts w:cs="Arial"/>
              </w:rPr>
            </w:pPr>
          </w:p>
        </w:tc>
        <w:tc>
          <w:tcPr>
            <w:tcW w:w="2977" w:type="dxa"/>
            <w:tcBorders>
              <w:top w:val="single" w:color="auto" w:sz="6" w:space="0"/>
              <w:left w:val="single" w:color="auto" w:sz="4" w:space="0"/>
              <w:bottom w:val="single" w:color="auto" w:sz="6" w:space="0"/>
              <w:right w:val="single" w:color="auto" w:sz="6" w:space="0"/>
            </w:tcBorders>
            <w:vAlign w:val="center"/>
          </w:tcPr>
          <w:p w:rsidRPr="00D37BDC" w:rsidR="005A06CE" w:rsidP="00804579" w:rsidRDefault="005A06CE" w14:paraId="7ACC32BA" w14:textId="7119B204">
            <w:pPr>
              <w:rPr>
                <w:rFonts w:cs="Arial"/>
              </w:rPr>
            </w:pPr>
          </w:p>
        </w:tc>
        <w:tc>
          <w:tcPr>
            <w:tcW w:w="2268" w:type="dxa"/>
            <w:tcBorders>
              <w:top w:val="single" w:color="auto" w:sz="6" w:space="0"/>
              <w:left w:val="nil"/>
              <w:bottom w:val="single" w:color="auto" w:sz="6" w:space="0"/>
            </w:tcBorders>
            <w:vAlign w:val="center"/>
          </w:tcPr>
          <w:p w:rsidRPr="00D37BDC" w:rsidR="005A06CE" w:rsidP="00804579" w:rsidRDefault="005A06CE" w14:paraId="06C300EF" w14:textId="77777777">
            <w:pPr>
              <w:jc w:val="center"/>
              <w:rPr>
                <w:rFonts w:cs="Arial"/>
              </w:rPr>
            </w:pPr>
          </w:p>
        </w:tc>
      </w:tr>
      <w:tr w:rsidRPr="00D37BDC" w:rsidR="005A06CE" w:rsidTr="00974C84" w14:paraId="73F489B1" w14:textId="77777777">
        <w:trPr>
          <w:trHeight w:val="480"/>
          <w:jc w:val="center"/>
        </w:trPr>
        <w:tc>
          <w:tcPr>
            <w:tcW w:w="1261" w:type="dxa"/>
            <w:tcBorders>
              <w:top w:val="single" w:color="auto" w:sz="6" w:space="0"/>
              <w:bottom w:val="single" w:color="auto" w:sz="6" w:space="0"/>
              <w:right w:val="single" w:color="auto" w:sz="6" w:space="0"/>
            </w:tcBorders>
            <w:vAlign w:val="center"/>
          </w:tcPr>
          <w:p w:rsidRPr="00D37BDC" w:rsidR="005A06CE" w:rsidP="00804579" w:rsidRDefault="005A06CE" w14:paraId="7776781B" w14:textId="77777777">
            <w:pPr>
              <w:jc w:val="center"/>
              <w:rPr>
                <w:rFonts w:cs="Arial"/>
              </w:rPr>
            </w:pPr>
          </w:p>
        </w:tc>
        <w:tc>
          <w:tcPr>
            <w:tcW w:w="2228" w:type="dxa"/>
            <w:tcBorders>
              <w:top w:val="single" w:color="auto" w:sz="6" w:space="0"/>
              <w:left w:val="nil"/>
              <w:bottom w:val="single" w:color="auto" w:sz="6" w:space="0"/>
              <w:right w:val="single" w:color="auto" w:sz="6" w:space="0"/>
            </w:tcBorders>
            <w:vAlign w:val="center"/>
          </w:tcPr>
          <w:p w:rsidRPr="00D37BDC" w:rsidR="005A06CE" w:rsidP="00804579" w:rsidRDefault="005A06CE" w14:paraId="16EA8E70" w14:textId="77777777">
            <w:pPr>
              <w:jc w:val="center"/>
              <w:rPr>
                <w:rFonts w:cs="Arial"/>
              </w:rPr>
            </w:pPr>
          </w:p>
        </w:tc>
        <w:tc>
          <w:tcPr>
            <w:tcW w:w="1741" w:type="dxa"/>
            <w:tcBorders>
              <w:top w:val="single" w:color="auto" w:sz="6" w:space="0"/>
              <w:left w:val="nil"/>
              <w:bottom w:val="single" w:color="auto" w:sz="6" w:space="0"/>
              <w:right w:val="single" w:color="auto" w:sz="4" w:space="0"/>
            </w:tcBorders>
          </w:tcPr>
          <w:p w:rsidRPr="00D37BDC" w:rsidR="005A06CE" w:rsidP="00804579" w:rsidRDefault="005A06CE" w14:paraId="464277C5" w14:textId="77777777">
            <w:pPr>
              <w:rPr>
                <w:rFonts w:cs="Arial"/>
              </w:rPr>
            </w:pPr>
          </w:p>
        </w:tc>
        <w:tc>
          <w:tcPr>
            <w:tcW w:w="2977" w:type="dxa"/>
            <w:tcBorders>
              <w:top w:val="single" w:color="auto" w:sz="6" w:space="0"/>
              <w:left w:val="single" w:color="auto" w:sz="4" w:space="0"/>
              <w:bottom w:val="single" w:color="auto" w:sz="6" w:space="0"/>
              <w:right w:val="single" w:color="auto" w:sz="6" w:space="0"/>
            </w:tcBorders>
            <w:vAlign w:val="center"/>
          </w:tcPr>
          <w:p w:rsidRPr="00D37BDC" w:rsidR="005A06CE" w:rsidP="00804579" w:rsidRDefault="005A06CE" w14:paraId="3F671503" w14:textId="05526D94">
            <w:pPr>
              <w:rPr>
                <w:rFonts w:cs="Arial"/>
              </w:rPr>
            </w:pPr>
          </w:p>
        </w:tc>
        <w:tc>
          <w:tcPr>
            <w:tcW w:w="2268" w:type="dxa"/>
            <w:tcBorders>
              <w:top w:val="single" w:color="auto" w:sz="6" w:space="0"/>
              <w:left w:val="nil"/>
              <w:bottom w:val="single" w:color="auto" w:sz="6" w:space="0"/>
            </w:tcBorders>
            <w:vAlign w:val="center"/>
          </w:tcPr>
          <w:p w:rsidRPr="00D37BDC" w:rsidR="005A06CE" w:rsidP="00804579" w:rsidRDefault="005A06CE" w14:paraId="709DE203" w14:textId="77777777">
            <w:pPr>
              <w:jc w:val="center"/>
              <w:rPr>
                <w:rFonts w:cs="Arial"/>
              </w:rPr>
            </w:pPr>
          </w:p>
        </w:tc>
      </w:tr>
      <w:tr w:rsidRPr="00D37BDC" w:rsidR="005A06CE" w:rsidTr="00974C84" w14:paraId="59407393" w14:textId="77777777">
        <w:trPr>
          <w:trHeight w:val="480"/>
          <w:jc w:val="center"/>
        </w:trPr>
        <w:tc>
          <w:tcPr>
            <w:tcW w:w="1261" w:type="dxa"/>
            <w:tcBorders>
              <w:top w:val="single" w:color="auto" w:sz="6" w:space="0"/>
              <w:bottom w:val="single" w:color="auto" w:sz="6" w:space="0"/>
              <w:right w:val="single" w:color="auto" w:sz="6" w:space="0"/>
            </w:tcBorders>
            <w:vAlign w:val="center"/>
          </w:tcPr>
          <w:p w:rsidRPr="00D37BDC" w:rsidR="005A06CE" w:rsidP="00804579" w:rsidRDefault="005A06CE" w14:paraId="07534E34" w14:textId="77777777">
            <w:pPr>
              <w:jc w:val="center"/>
              <w:rPr>
                <w:rFonts w:cs="Arial"/>
              </w:rPr>
            </w:pPr>
          </w:p>
        </w:tc>
        <w:tc>
          <w:tcPr>
            <w:tcW w:w="2228" w:type="dxa"/>
            <w:tcBorders>
              <w:top w:val="single" w:color="auto" w:sz="6" w:space="0"/>
              <w:left w:val="nil"/>
              <w:bottom w:val="single" w:color="auto" w:sz="6" w:space="0"/>
              <w:right w:val="single" w:color="auto" w:sz="6" w:space="0"/>
            </w:tcBorders>
            <w:vAlign w:val="center"/>
          </w:tcPr>
          <w:p w:rsidRPr="00D37BDC" w:rsidR="005A06CE" w:rsidP="00804579" w:rsidRDefault="005A06CE" w14:paraId="21EBE0F5" w14:textId="77777777">
            <w:pPr>
              <w:jc w:val="center"/>
              <w:rPr>
                <w:rFonts w:cs="Arial"/>
              </w:rPr>
            </w:pPr>
          </w:p>
        </w:tc>
        <w:tc>
          <w:tcPr>
            <w:tcW w:w="1741" w:type="dxa"/>
            <w:tcBorders>
              <w:top w:val="single" w:color="auto" w:sz="6" w:space="0"/>
              <w:left w:val="nil"/>
              <w:bottom w:val="single" w:color="auto" w:sz="6" w:space="0"/>
              <w:right w:val="single" w:color="auto" w:sz="4" w:space="0"/>
            </w:tcBorders>
          </w:tcPr>
          <w:p w:rsidRPr="00D37BDC" w:rsidR="005A06CE" w:rsidP="00804579" w:rsidRDefault="005A06CE" w14:paraId="4AE6C372" w14:textId="77777777">
            <w:pPr>
              <w:rPr>
                <w:rFonts w:cs="Arial"/>
              </w:rPr>
            </w:pPr>
          </w:p>
        </w:tc>
        <w:tc>
          <w:tcPr>
            <w:tcW w:w="2977" w:type="dxa"/>
            <w:tcBorders>
              <w:top w:val="single" w:color="auto" w:sz="6" w:space="0"/>
              <w:left w:val="single" w:color="auto" w:sz="4" w:space="0"/>
              <w:bottom w:val="single" w:color="auto" w:sz="6" w:space="0"/>
              <w:right w:val="single" w:color="auto" w:sz="6" w:space="0"/>
            </w:tcBorders>
            <w:vAlign w:val="center"/>
          </w:tcPr>
          <w:p w:rsidRPr="00D37BDC" w:rsidR="005A06CE" w:rsidP="00804579" w:rsidRDefault="005A06CE" w14:paraId="7121D617" w14:textId="7EF9A974">
            <w:pPr>
              <w:rPr>
                <w:rFonts w:cs="Arial"/>
              </w:rPr>
            </w:pPr>
          </w:p>
        </w:tc>
        <w:tc>
          <w:tcPr>
            <w:tcW w:w="2268" w:type="dxa"/>
            <w:tcBorders>
              <w:top w:val="single" w:color="auto" w:sz="6" w:space="0"/>
              <w:left w:val="nil"/>
              <w:bottom w:val="single" w:color="auto" w:sz="6" w:space="0"/>
            </w:tcBorders>
            <w:vAlign w:val="center"/>
          </w:tcPr>
          <w:p w:rsidRPr="00D37BDC" w:rsidR="005A06CE" w:rsidP="00804579" w:rsidRDefault="005A06CE" w14:paraId="3A1F2E50" w14:textId="77777777">
            <w:pPr>
              <w:jc w:val="center"/>
              <w:rPr>
                <w:rFonts w:cs="Arial"/>
              </w:rPr>
            </w:pPr>
          </w:p>
        </w:tc>
      </w:tr>
      <w:tr w:rsidRPr="00D37BDC" w:rsidR="005A06CE" w:rsidTr="00974C84" w14:paraId="3A95B47C" w14:textId="77777777">
        <w:trPr>
          <w:trHeight w:val="480"/>
          <w:jc w:val="center"/>
        </w:trPr>
        <w:tc>
          <w:tcPr>
            <w:tcW w:w="1261" w:type="dxa"/>
            <w:tcBorders>
              <w:top w:val="single" w:color="auto" w:sz="6" w:space="0"/>
              <w:bottom w:val="single" w:color="auto" w:sz="6" w:space="0"/>
              <w:right w:val="single" w:color="auto" w:sz="6" w:space="0"/>
            </w:tcBorders>
            <w:vAlign w:val="center"/>
          </w:tcPr>
          <w:p w:rsidRPr="00D37BDC" w:rsidR="005A06CE" w:rsidP="00804579" w:rsidRDefault="005A06CE" w14:paraId="189EB74E" w14:textId="77777777">
            <w:pPr>
              <w:jc w:val="center"/>
              <w:rPr>
                <w:rFonts w:cs="Arial"/>
              </w:rPr>
            </w:pPr>
          </w:p>
        </w:tc>
        <w:tc>
          <w:tcPr>
            <w:tcW w:w="2228" w:type="dxa"/>
            <w:tcBorders>
              <w:top w:val="single" w:color="auto" w:sz="6" w:space="0"/>
              <w:left w:val="nil"/>
              <w:bottom w:val="single" w:color="auto" w:sz="6" w:space="0"/>
              <w:right w:val="single" w:color="auto" w:sz="6" w:space="0"/>
            </w:tcBorders>
            <w:vAlign w:val="center"/>
          </w:tcPr>
          <w:p w:rsidRPr="00D37BDC" w:rsidR="005A06CE" w:rsidP="00804579" w:rsidRDefault="005A06CE" w14:paraId="1BEAEA34" w14:textId="77777777">
            <w:pPr>
              <w:jc w:val="center"/>
              <w:rPr>
                <w:rFonts w:cs="Arial"/>
              </w:rPr>
            </w:pPr>
          </w:p>
        </w:tc>
        <w:tc>
          <w:tcPr>
            <w:tcW w:w="1741" w:type="dxa"/>
            <w:tcBorders>
              <w:top w:val="single" w:color="auto" w:sz="6" w:space="0"/>
              <w:left w:val="nil"/>
              <w:bottom w:val="single" w:color="auto" w:sz="6" w:space="0"/>
              <w:right w:val="single" w:color="auto" w:sz="4" w:space="0"/>
            </w:tcBorders>
          </w:tcPr>
          <w:p w:rsidRPr="00D37BDC" w:rsidR="005A06CE" w:rsidP="00804579" w:rsidRDefault="005A06CE" w14:paraId="12906687" w14:textId="77777777">
            <w:pPr>
              <w:rPr>
                <w:rFonts w:cs="Arial"/>
              </w:rPr>
            </w:pPr>
          </w:p>
        </w:tc>
        <w:tc>
          <w:tcPr>
            <w:tcW w:w="2977" w:type="dxa"/>
            <w:tcBorders>
              <w:top w:val="single" w:color="auto" w:sz="6" w:space="0"/>
              <w:left w:val="single" w:color="auto" w:sz="4" w:space="0"/>
              <w:bottom w:val="single" w:color="auto" w:sz="6" w:space="0"/>
              <w:right w:val="single" w:color="auto" w:sz="6" w:space="0"/>
            </w:tcBorders>
            <w:vAlign w:val="center"/>
          </w:tcPr>
          <w:p w:rsidRPr="00D37BDC" w:rsidR="005A06CE" w:rsidP="00804579" w:rsidRDefault="005A06CE" w14:paraId="1E278F94" w14:textId="11E4D372">
            <w:pPr>
              <w:rPr>
                <w:rFonts w:cs="Arial"/>
              </w:rPr>
            </w:pPr>
          </w:p>
        </w:tc>
        <w:tc>
          <w:tcPr>
            <w:tcW w:w="2268" w:type="dxa"/>
            <w:tcBorders>
              <w:top w:val="single" w:color="auto" w:sz="6" w:space="0"/>
              <w:left w:val="nil"/>
              <w:bottom w:val="single" w:color="auto" w:sz="6" w:space="0"/>
            </w:tcBorders>
            <w:vAlign w:val="center"/>
          </w:tcPr>
          <w:p w:rsidRPr="00D37BDC" w:rsidR="005A06CE" w:rsidP="00804579" w:rsidRDefault="005A06CE" w14:paraId="6EBBED91" w14:textId="77777777">
            <w:pPr>
              <w:jc w:val="center"/>
              <w:rPr>
                <w:rFonts w:cs="Arial"/>
              </w:rPr>
            </w:pPr>
          </w:p>
        </w:tc>
      </w:tr>
      <w:tr w:rsidRPr="00D37BDC" w:rsidR="005A06CE" w:rsidTr="00974C84" w14:paraId="463BB661" w14:textId="77777777">
        <w:trPr>
          <w:trHeight w:val="480"/>
          <w:jc w:val="center"/>
        </w:trPr>
        <w:tc>
          <w:tcPr>
            <w:tcW w:w="1261" w:type="dxa"/>
            <w:tcBorders>
              <w:top w:val="single" w:color="auto" w:sz="6" w:space="0"/>
              <w:bottom w:val="single" w:color="auto" w:sz="12" w:space="0"/>
              <w:right w:val="single" w:color="auto" w:sz="6" w:space="0"/>
            </w:tcBorders>
            <w:vAlign w:val="center"/>
          </w:tcPr>
          <w:p w:rsidRPr="00D37BDC" w:rsidR="005A06CE" w:rsidP="00804579" w:rsidRDefault="005A06CE" w14:paraId="1C39C69A" w14:textId="77777777">
            <w:pPr>
              <w:jc w:val="center"/>
              <w:rPr>
                <w:rFonts w:cs="Arial"/>
              </w:rPr>
            </w:pPr>
          </w:p>
        </w:tc>
        <w:tc>
          <w:tcPr>
            <w:tcW w:w="2228" w:type="dxa"/>
            <w:tcBorders>
              <w:top w:val="single" w:color="auto" w:sz="6" w:space="0"/>
              <w:left w:val="nil"/>
              <w:bottom w:val="single" w:color="auto" w:sz="12" w:space="0"/>
              <w:right w:val="single" w:color="auto" w:sz="6" w:space="0"/>
            </w:tcBorders>
            <w:vAlign w:val="center"/>
          </w:tcPr>
          <w:p w:rsidRPr="00D37BDC" w:rsidR="005A06CE" w:rsidP="00804579" w:rsidRDefault="005A06CE" w14:paraId="6F84B558" w14:textId="77777777">
            <w:pPr>
              <w:jc w:val="center"/>
              <w:rPr>
                <w:rFonts w:cs="Arial"/>
              </w:rPr>
            </w:pPr>
          </w:p>
        </w:tc>
        <w:tc>
          <w:tcPr>
            <w:tcW w:w="1741" w:type="dxa"/>
            <w:tcBorders>
              <w:top w:val="single" w:color="auto" w:sz="6" w:space="0"/>
              <w:left w:val="nil"/>
              <w:bottom w:val="single" w:color="auto" w:sz="12" w:space="0"/>
              <w:right w:val="single" w:color="auto" w:sz="4" w:space="0"/>
            </w:tcBorders>
          </w:tcPr>
          <w:p w:rsidRPr="00D37BDC" w:rsidR="005A06CE" w:rsidP="00804579" w:rsidRDefault="005A06CE" w14:paraId="2292068F" w14:textId="77777777">
            <w:pPr>
              <w:rPr>
                <w:rFonts w:cs="Arial"/>
              </w:rPr>
            </w:pPr>
          </w:p>
        </w:tc>
        <w:tc>
          <w:tcPr>
            <w:tcW w:w="2977" w:type="dxa"/>
            <w:tcBorders>
              <w:top w:val="single" w:color="auto" w:sz="6" w:space="0"/>
              <w:left w:val="single" w:color="auto" w:sz="4" w:space="0"/>
              <w:bottom w:val="single" w:color="auto" w:sz="12" w:space="0"/>
              <w:right w:val="single" w:color="auto" w:sz="6" w:space="0"/>
            </w:tcBorders>
            <w:vAlign w:val="center"/>
          </w:tcPr>
          <w:p w:rsidRPr="00D37BDC" w:rsidR="005A06CE" w:rsidP="00804579" w:rsidRDefault="005A06CE" w14:paraId="512DE209" w14:textId="48B9FFAA">
            <w:pPr>
              <w:rPr>
                <w:rFonts w:cs="Arial"/>
              </w:rPr>
            </w:pPr>
          </w:p>
        </w:tc>
        <w:tc>
          <w:tcPr>
            <w:tcW w:w="2268" w:type="dxa"/>
            <w:tcBorders>
              <w:top w:val="single" w:color="auto" w:sz="6" w:space="0"/>
              <w:left w:val="nil"/>
              <w:bottom w:val="single" w:color="auto" w:sz="12" w:space="0"/>
            </w:tcBorders>
            <w:vAlign w:val="center"/>
          </w:tcPr>
          <w:p w:rsidRPr="00D37BDC" w:rsidR="005A06CE" w:rsidP="00804579" w:rsidRDefault="005A06CE" w14:paraId="684550DA" w14:textId="77777777">
            <w:pPr>
              <w:jc w:val="center"/>
              <w:rPr>
                <w:rFonts w:cs="Arial"/>
              </w:rPr>
            </w:pPr>
          </w:p>
        </w:tc>
      </w:tr>
      <w:bookmarkEnd w:id="1"/>
    </w:tbl>
    <w:p w:rsidRPr="00D37BDC" w:rsidR="005A06CE" w:rsidP="005A06CE" w:rsidRDefault="005A06CE" w14:paraId="7BD07263" w14:textId="77777777">
      <w:pPr>
        <w:rPr>
          <w:rFonts w:cs="Arial"/>
        </w:rPr>
      </w:pPr>
    </w:p>
    <w:p w:rsidR="005A06CE" w:rsidRDefault="005A06CE" w14:paraId="1208405F" w14:textId="77777777">
      <w:pPr>
        <w:pStyle w:val="TOCHeading"/>
        <w:rPr>
          <w:rFonts w:asciiTheme="minorHAnsi" w:hAnsiTheme="minorHAnsi" w:eastAsiaTheme="minorHAnsi" w:cstheme="minorBidi"/>
          <w:color w:val="auto"/>
          <w:sz w:val="22"/>
          <w:szCs w:val="22"/>
          <w:lang w:val="lv-LV"/>
        </w:rPr>
      </w:pPr>
    </w:p>
    <w:p w:rsidR="005A06CE" w:rsidRDefault="005A06CE" w14:paraId="39A528F8" w14:textId="77777777">
      <w:pPr>
        <w:pStyle w:val="TOCHeading"/>
        <w:rPr>
          <w:rFonts w:asciiTheme="minorHAnsi" w:hAnsiTheme="minorHAnsi" w:eastAsiaTheme="minorHAnsi" w:cstheme="minorBidi"/>
          <w:color w:val="auto"/>
          <w:sz w:val="22"/>
          <w:szCs w:val="22"/>
          <w:lang w:val="lv-LV"/>
        </w:rPr>
      </w:pPr>
    </w:p>
    <w:p w:rsidR="005A06CE" w:rsidRDefault="005A06CE" w14:paraId="7BE330FA" w14:textId="77777777">
      <w:pPr>
        <w:pStyle w:val="TOCHeading"/>
        <w:rPr>
          <w:rFonts w:asciiTheme="minorHAnsi" w:hAnsiTheme="minorHAnsi" w:eastAsiaTheme="minorHAnsi" w:cstheme="minorBidi"/>
          <w:color w:val="auto"/>
          <w:sz w:val="22"/>
          <w:szCs w:val="22"/>
          <w:lang w:val="lv-LV"/>
        </w:rPr>
      </w:pPr>
    </w:p>
    <w:p w:rsidR="005A06CE" w:rsidRDefault="005A06CE" w14:paraId="292BB149" w14:textId="2634BC2A">
      <w:pPr>
        <w:pStyle w:val="TOCHeading"/>
        <w:rPr>
          <w:rFonts w:asciiTheme="minorHAnsi" w:hAnsiTheme="minorHAnsi" w:eastAsiaTheme="minorHAnsi" w:cstheme="minorBidi"/>
          <w:color w:val="auto"/>
          <w:sz w:val="22"/>
          <w:szCs w:val="22"/>
          <w:lang w:val="lv-LV"/>
        </w:rPr>
      </w:pPr>
    </w:p>
    <w:p w:rsidR="00974C84" w:rsidP="00974C84" w:rsidRDefault="00974C84" w14:paraId="50235D64" w14:textId="52AE477E"/>
    <w:p w:rsidR="00974C84" w:rsidP="00974C84" w:rsidRDefault="00974C84" w14:paraId="02F988A4" w14:textId="2CD1E2B9"/>
    <w:p w:rsidRPr="00974C84" w:rsidR="00974C84" w:rsidP="009441D2" w:rsidRDefault="00974C84" w14:paraId="0AF3A27C" w14:textId="77777777"/>
    <w:p w:rsidR="005A06CE" w:rsidRDefault="005A06CE" w14:paraId="1644E97F" w14:textId="77777777">
      <w:pPr>
        <w:pStyle w:val="TOCHeading"/>
        <w:rPr>
          <w:rFonts w:asciiTheme="minorHAnsi" w:hAnsiTheme="minorHAnsi" w:eastAsiaTheme="minorHAnsi" w:cstheme="minorBidi"/>
          <w:color w:val="auto"/>
          <w:sz w:val="22"/>
          <w:szCs w:val="22"/>
          <w:lang w:val="lv-LV"/>
        </w:rPr>
      </w:pPr>
    </w:p>
    <w:sdt>
      <w:sdtPr>
        <w:rPr>
          <w:rFonts w:asciiTheme="minorHAnsi" w:hAnsiTheme="minorHAnsi" w:eastAsiaTheme="minorHAnsi" w:cstheme="minorBidi"/>
          <w:color w:val="auto"/>
          <w:sz w:val="22"/>
          <w:szCs w:val="22"/>
          <w:lang w:val="lv-LV"/>
        </w:rPr>
        <w:id w:val="387308318"/>
        <w:docPartObj>
          <w:docPartGallery w:val="Table of Contents"/>
          <w:docPartUnique/>
        </w:docPartObj>
      </w:sdtPr>
      <w:sdtEndPr>
        <w:rPr>
          <w:b/>
          <w:bCs/>
          <w:noProof/>
        </w:rPr>
      </w:sdtEndPr>
      <w:sdtContent>
        <w:p w:rsidRPr="00AF2B13" w:rsidR="00AF2B13" w:rsidRDefault="00AF2B13" w14:paraId="0B71C1EF" w14:textId="6425B95C">
          <w:pPr>
            <w:pStyle w:val="TOCHeading"/>
            <w:rPr>
              <w:rFonts w:ascii="Times New Roman" w:hAnsi="Times New Roman" w:cs="Times New Roman"/>
              <w:lang w:val="lv-LV"/>
            </w:rPr>
          </w:pPr>
          <w:r w:rsidRPr="00AF2B13">
            <w:rPr>
              <w:rFonts w:ascii="Times New Roman" w:hAnsi="Times New Roman" w:cs="Times New Roman"/>
              <w:lang w:val="lv-LV"/>
            </w:rPr>
            <w:t>SATURA RĀDĪTĀJS</w:t>
          </w:r>
        </w:p>
        <w:p w:rsidRPr="00AF2B13" w:rsidR="00AF2B13" w:rsidP="00AF2B13" w:rsidRDefault="00AF2B13" w14:paraId="22DAC8ED" w14:textId="77777777">
          <w:pPr>
            <w:rPr>
              <w:lang w:val="en-US"/>
            </w:rPr>
          </w:pPr>
        </w:p>
        <w:p w:rsidR="009441D2" w:rsidP="009441D2" w:rsidRDefault="00AF2B13" w14:paraId="21BFBBB5" w14:textId="07D49741">
          <w:pPr>
            <w:pStyle w:val="TOC1"/>
            <w:rPr>
              <w:rFonts w:eastAsiaTheme="minorEastAsia"/>
              <w:noProof/>
              <w:lang w:eastAsia="lv-LV"/>
            </w:rPr>
          </w:pPr>
          <w:r>
            <w:fldChar w:fldCharType="begin"/>
          </w:r>
          <w:r>
            <w:instrText xml:space="preserve"> TOC \o "1-3" \h \z \u </w:instrText>
          </w:r>
          <w:r>
            <w:fldChar w:fldCharType="separate"/>
          </w:r>
          <w:hyperlink w:history="1" w:anchor="_Toc111714093">
            <w:r w:rsidRPr="00EF0FDD" w:rsidR="009441D2">
              <w:rPr>
                <w:rStyle w:val="Hyperlink"/>
                <w:rFonts w:ascii="Times New Roman" w:hAnsi="Times New Roman" w:cs="Times New Roman"/>
                <w:noProof/>
              </w:rPr>
              <w:t>Ievads</w:t>
            </w:r>
            <w:r w:rsidR="009441D2">
              <w:rPr>
                <w:noProof/>
                <w:webHidden/>
              </w:rPr>
              <w:tab/>
            </w:r>
            <w:r w:rsidR="009441D2">
              <w:rPr>
                <w:noProof/>
                <w:webHidden/>
              </w:rPr>
              <w:fldChar w:fldCharType="begin"/>
            </w:r>
            <w:r w:rsidR="009441D2">
              <w:rPr>
                <w:noProof/>
                <w:webHidden/>
              </w:rPr>
              <w:instrText xml:space="preserve"> PAGEREF _Toc111714093 \h </w:instrText>
            </w:r>
            <w:r w:rsidR="009441D2">
              <w:rPr>
                <w:noProof/>
                <w:webHidden/>
              </w:rPr>
            </w:r>
            <w:r w:rsidR="009441D2">
              <w:rPr>
                <w:noProof/>
                <w:webHidden/>
              </w:rPr>
              <w:fldChar w:fldCharType="separate"/>
            </w:r>
            <w:r w:rsidR="009441D2">
              <w:rPr>
                <w:noProof/>
                <w:webHidden/>
              </w:rPr>
              <w:t>4</w:t>
            </w:r>
            <w:r w:rsidR="009441D2">
              <w:rPr>
                <w:noProof/>
                <w:webHidden/>
              </w:rPr>
              <w:fldChar w:fldCharType="end"/>
            </w:r>
          </w:hyperlink>
        </w:p>
        <w:p w:rsidR="009441D2" w:rsidP="009441D2" w:rsidRDefault="009441D2" w14:paraId="5390D257" w14:textId="59B5247E">
          <w:pPr>
            <w:pStyle w:val="TOC1"/>
            <w:rPr>
              <w:rFonts w:eastAsiaTheme="minorEastAsia"/>
              <w:noProof/>
              <w:lang w:eastAsia="lv-LV"/>
            </w:rPr>
          </w:pPr>
          <w:hyperlink w:history="1" w:anchor="_Toc111714094">
            <w:r w:rsidRPr="00EF0FDD">
              <w:rPr>
                <w:rStyle w:val="Hyperlink"/>
                <w:rFonts w:ascii="Times New Roman" w:hAnsi="Times New Roman" w:cs="Times New Roman"/>
                <w:noProof/>
              </w:rPr>
              <w:t>Datu katalogs</w:t>
            </w:r>
            <w:r>
              <w:rPr>
                <w:noProof/>
                <w:webHidden/>
              </w:rPr>
              <w:tab/>
            </w:r>
            <w:r>
              <w:rPr>
                <w:noProof/>
                <w:webHidden/>
              </w:rPr>
              <w:fldChar w:fldCharType="begin"/>
            </w:r>
            <w:r>
              <w:rPr>
                <w:noProof/>
                <w:webHidden/>
              </w:rPr>
              <w:instrText xml:space="preserve"> PAGEREF _Toc111714094 \h </w:instrText>
            </w:r>
            <w:r>
              <w:rPr>
                <w:noProof/>
                <w:webHidden/>
              </w:rPr>
            </w:r>
            <w:r>
              <w:rPr>
                <w:noProof/>
                <w:webHidden/>
              </w:rPr>
              <w:fldChar w:fldCharType="separate"/>
            </w:r>
            <w:r>
              <w:rPr>
                <w:noProof/>
                <w:webHidden/>
              </w:rPr>
              <w:t>5</w:t>
            </w:r>
            <w:r>
              <w:rPr>
                <w:noProof/>
                <w:webHidden/>
              </w:rPr>
              <w:fldChar w:fldCharType="end"/>
            </w:r>
          </w:hyperlink>
        </w:p>
        <w:p w:rsidR="009441D2" w:rsidP="009441D2" w:rsidRDefault="009441D2" w14:paraId="75E232CD" w14:textId="0C2D531B">
          <w:pPr>
            <w:pStyle w:val="TOC1"/>
            <w:rPr>
              <w:rFonts w:eastAsiaTheme="minorEastAsia"/>
              <w:noProof/>
              <w:lang w:eastAsia="lv-LV"/>
            </w:rPr>
          </w:pPr>
          <w:hyperlink w:history="1" w:anchor="_Toc111714095">
            <w:r w:rsidRPr="00EF0FDD">
              <w:rPr>
                <w:rStyle w:val="Hyperlink"/>
                <w:rFonts w:ascii="Times New Roman" w:hAnsi="Times New Roman" w:cs="Times New Roman"/>
                <w:noProof/>
              </w:rPr>
              <w:t>Datu kataloga struktūra</w:t>
            </w:r>
            <w:r>
              <w:rPr>
                <w:noProof/>
                <w:webHidden/>
              </w:rPr>
              <w:tab/>
            </w:r>
            <w:r>
              <w:rPr>
                <w:noProof/>
                <w:webHidden/>
              </w:rPr>
              <w:fldChar w:fldCharType="begin"/>
            </w:r>
            <w:r>
              <w:rPr>
                <w:noProof/>
                <w:webHidden/>
              </w:rPr>
              <w:instrText xml:space="preserve"> PAGEREF _Toc111714095 \h </w:instrText>
            </w:r>
            <w:r>
              <w:rPr>
                <w:noProof/>
                <w:webHidden/>
              </w:rPr>
            </w:r>
            <w:r>
              <w:rPr>
                <w:noProof/>
                <w:webHidden/>
              </w:rPr>
              <w:fldChar w:fldCharType="separate"/>
            </w:r>
            <w:r>
              <w:rPr>
                <w:noProof/>
                <w:webHidden/>
              </w:rPr>
              <w:t>6</w:t>
            </w:r>
            <w:r>
              <w:rPr>
                <w:noProof/>
                <w:webHidden/>
              </w:rPr>
              <w:fldChar w:fldCharType="end"/>
            </w:r>
          </w:hyperlink>
        </w:p>
        <w:p w:rsidR="009441D2" w:rsidP="009441D2" w:rsidRDefault="009441D2" w14:paraId="01C3C6E1" w14:textId="4C767652">
          <w:pPr>
            <w:pStyle w:val="TOC1"/>
            <w:rPr>
              <w:rFonts w:eastAsiaTheme="minorEastAsia"/>
              <w:noProof/>
              <w:lang w:eastAsia="lv-LV"/>
            </w:rPr>
          </w:pPr>
          <w:hyperlink w:history="1" w:anchor="_Toc111714096">
            <w:r w:rsidRPr="00EF0FDD">
              <w:rPr>
                <w:rStyle w:val="Hyperlink"/>
                <w:rFonts w:ascii="Times New Roman" w:hAnsi="Times New Roman" w:cs="Times New Roman"/>
                <w:noProof/>
              </w:rPr>
              <w:t>Datu tipi</w:t>
            </w:r>
            <w:r>
              <w:rPr>
                <w:noProof/>
                <w:webHidden/>
              </w:rPr>
              <w:tab/>
            </w:r>
            <w:r>
              <w:rPr>
                <w:noProof/>
                <w:webHidden/>
              </w:rPr>
              <w:fldChar w:fldCharType="begin"/>
            </w:r>
            <w:r>
              <w:rPr>
                <w:noProof/>
                <w:webHidden/>
              </w:rPr>
              <w:instrText xml:space="preserve"> PAGEREF _Toc111714096 \h </w:instrText>
            </w:r>
            <w:r>
              <w:rPr>
                <w:noProof/>
                <w:webHidden/>
              </w:rPr>
            </w:r>
            <w:r>
              <w:rPr>
                <w:noProof/>
                <w:webHidden/>
              </w:rPr>
              <w:fldChar w:fldCharType="separate"/>
            </w:r>
            <w:r>
              <w:rPr>
                <w:noProof/>
                <w:webHidden/>
              </w:rPr>
              <w:t>8</w:t>
            </w:r>
            <w:r>
              <w:rPr>
                <w:noProof/>
                <w:webHidden/>
              </w:rPr>
              <w:fldChar w:fldCharType="end"/>
            </w:r>
          </w:hyperlink>
        </w:p>
        <w:p w:rsidR="009441D2" w:rsidP="009441D2" w:rsidRDefault="009441D2" w14:paraId="4EB16880" w14:textId="6628864F">
          <w:pPr>
            <w:pStyle w:val="TOC1"/>
            <w:rPr>
              <w:rFonts w:eastAsiaTheme="minorEastAsia"/>
              <w:noProof/>
              <w:lang w:eastAsia="lv-LV"/>
            </w:rPr>
          </w:pPr>
          <w:hyperlink w:history="1" w:anchor="_Toc111714097">
            <w:r w:rsidRPr="00EF0FDD">
              <w:rPr>
                <w:rStyle w:val="Hyperlink"/>
                <w:rFonts w:ascii="Times New Roman" w:hAnsi="Times New Roman" w:cs="Times New Roman"/>
                <w:noProof/>
              </w:rPr>
              <w:t>Datu ģenerētāji</w:t>
            </w:r>
            <w:r>
              <w:rPr>
                <w:noProof/>
                <w:webHidden/>
              </w:rPr>
              <w:tab/>
            </w:r>
            <w:r>
              <w:rPr>
                <w:noProof/>
                <w:webHidden/>
              </w:rPr>
              <w:fldChar w:fldCharType="begin"/>
            </w:r>
            <w:r>
              <w:rPr>
                <w:noProof/>
                <w:webHidden/>
              </w:rPr>
              <w:instrText xml:space="preserve"> PAGEREF _Toc111714097 \h </w:instrText>
            </w:r>
            <w:r>
              <w:rPr>
                <w:noProof/>
                <w:webHidden/>
              </w:rPr>
            </w:r>
            <w:r>
              <w:rPr>
                <w:noProof/>
                <w:webHidden/>
              </w:rPr>
              <w:fldChar w:fldCharType="separate"/>
            </w:r>
            <w:r>
              <w:rPr>
                <w:noProof/>
                <w:webHidden/>
              </w:rPr>
              <w:t>9</w:t>
            </w:r>
            <w:r>
              <w:rPr>
                <w:noProof/>
                <w:webHidden/>
              </w:rPr>
              <w:fldChar w:fldCharType="end"/>
            </w:r>
          </w:hyperlink>
        </w:p>
        <w:p w:rsidR="009441D2" w:rsidP="009441D2" w:rsidRDefault="009441D2" w14:paraId="0702CA47" w14:textId="00B5CF17">
          <w:pPr>
            <w:pStyle w:val="TOC1"/>
            <w:rPr>
              <w:rFonts w:eastAsiaTheme="minorEastAsia"/>
              <w:noProof/>
              <w:lang w:eastAsia="lv-LV"/>
            </w:rPr>
          </w:pPr>
          <w:hyperlink w:history="1" w:anchor="_Toc111714098">
            <w:r w:rsidRPr="00EF0FDD">
              <w:rPr>
                <w:rStyle w:val="Hyperlink"/>
                <w:rFonts w:ascii="Times New Roman" w:hAnsi="Times New Roman" w:cs="Times New Roman"/>
                <w:noProof/>
              </w:rPr>
              <w:t>Termini un definīcijas</w:t>
            </w:r>
            <w:r>
              <w:rPr>
                <w:noProof/>
                <w:webHidden/>
              </w:rPr>
              <w:tab/>
            </w:r>
            <w:r>
              <w:rPr>
                <w:noProof/>
                <w:webHidden/>
              </w:rPr>
              <w:fldChar w:fldCharType="begin"/>
            </w:r>
            <w:r>
              <w:rPr>
                <w:noProof/>
                <w:webHidden/>
              </w:rPr>
              <w:instrText xml:space="preserve"> PAGEREF _Toc111714098 \h </w:instrText>
            </w:r>
            <w:r>
              <w:rPr>
                <w:noProof/>
                <w:webHidden/>
              </w:rPr>
            </w:r>
            <w:r>
              <w:rPr>
                <w:noProof/>
                <w:webHidden/>
              </w:rPr>
              <w:fldChar w:fldCharType="separate"/>
            </w:r>
            <w:r>
              <w:rPr>
                <w:noProof/>
                <w:webHidden/>
              </w:rPr>
              <w:t>11</w:t>
            </w:r>
            <w:r>
              <w:rPr>
                <w:noProof/>
                <w:webHidden/>
              </w:rPr>
              <w:fldChar w:fldCharType="end"/>
            </w:r>
          </w:hyperlink>
        </w:p>
        <w:p w:rsidR="00AF2B13" w:rsidRDefault="00AF2B13" w14:paraId="2629AD24" w14:textId="1116ACC2">
          <w:r>
            <w:rPr>
              <w:b/>
              <w:bCs/>
              <w:noProof/>
            </w:rPr>
            <w:fldChar w:fldCharType="end"/>
          </w:r>
        </w:p>
      </w:sdtContent>
    </w:sdt>
    <w:p w:rsidR="0093411E" w:rsidP="0093411E" w:rsidRDefault="0093411E" w14:paraId="292900F3" w14:textId="0E43F80C">
      <w:pPr>
        <w:jc w:val="both"/>
        <w:rPr>
          <w:rFonts w:asciiTheme="majorHAnsi" w:hAnsiTheme="majorHAnsi" w:eastAsiaTheme="majorEastAsia" w:cstheme="majorBidi"/>
          <w:color w:val="2F5496" w:themeColor="accent1" w:themeShade="BF"/>
          <w:sz w:val="32"/>
          <w:szCs w:val="32"/>
        </w:rPr>
      </w:pPr>
      <w:r>
        <w:br w:type="page"/>
      </w:r>
    </w:p>
    <w:p w:rsidR="002934A6" w:rsidP="0093411E" w:rsidRDefault="002934A6" w14:paraId="4C9A08C4" w14:textId="6E944734">
      <w:pPr>
        <w:pStyle w:val="Heading1"/>
        <w:rPr>
          <w:rFonts w:ascii="Times New Roman" w:hAnsi="Times New Roman" w:cs="Times New Roman"/>
        </w:rPr>
      </w:pPr>
      <w:bookmarkStart w:name="_Toc111714093" w:id="4"/>
      <w:r w:rsidRPr="00AF2B13">
        <w:rPr>
          <w:rFonts w:ascii="Times New Roman" w:hAnsi="Times New Roman" w:cs="Times New Roman"/>
        </w:rPr>
        <w:lastRenderedPageBreak/>
        <w:t>Ievads</w:t>
      </w:r>
      <w:bookmarkEnd w:id="4"/>
    </w:p>
    <w:p w:rsidRPr="009441D2" w:rsidR="00020CC6" w:rsidP="009441D2" w:rsidRDefault="00020CC6" w14:paraId="497C98F1" w14:textId="77777777"/>
    <w:p w:rsidRPr="00AF2B13" w:rsidR="002934A6" w:rsidRDefault="00BC0D6E" w14:paraId="145ADB2E" w14:textId="0F4F3AE9">
      <w:pPr>
        <w:rPr>
          <w:rFonts w:ascii="Times New Roman" w:hAnsi="Times New Roman" w:cs="Times New Roman"/>
        </w:rPr>
      </w:pPr>
      <w:r>
        <w:rPr>
          <w:rFonts w:ascii="Times New Roman" w:hAnsi="Times New Roman" w:cs="Times New Roman"/>
        </w:rPr>
        <w:t>R</w:t>
      </w:r>
      <w:r w:rsidRPr="00BC0D6E">
        <w:rPr>
          <w:rFonts w:ascii="Times New Roman" w:hAnsi="Times New Roman" w:cs="Times New Roman"/>
        </w:rPr>
        <w:t>egulas Nr. 2017/373 III pielikuma 1. papildinājuma "Aeronavigācijas datu katalogs" nacionāl</w:t>
      </w:r>
      <w:r>
        <w:rPr>
          <w:rFonts w:ascii="Times New Roman" w:hAnsi="Times New Roman" w:cs="Times New Roman"/>
        </w:rPr>
        <w:t>ā</w:t>
      </w:r>
      <w:r w:rsidRPr="00BC0D6E">
        <w:rPr>
          <w:rFonts w:ascii="Times New Roman" w:hAnsi="Times New Roman" w:cs="Times New Roman"/>
        </w:rPr>
        <w:t xml:space="preserve"> paplašinājum</w:t>
      </w:r>
      <w:r>
        <w:rPr>
          <w:rFonts w:ascii="Times New Roman" w:hAnsi="Times New Roman" w:cs="Times New Roman"/>
        </w:rPr>
        <w:t>a</w:t>
      </w:r>
      <w:r w:rsidR="001558BE">
        <w:rPr>
          <w:rFonts w:ascii="Times New Roman" w:hAnsi="Times New Roman" w:cs="Times New Roman"/>
        </w:rPr>
        <w:t xml:space="preserve"> (turpmāk – Datu katalogs) </w:t>
      </w:r>
      <w:r w:rsidRPr="00AF2B13" w:rsidR="009775FE">
        <w:rPr>
          <w:rFonts w:ascii="Times New Roman" w:hAnsi="Times New Roman" w:cs="Times New Roman"/>
        </w:rPr>
        <w:t>galvenie mērķi ir:</w:t>
      </w:r>
    </w:p>
    <w:p w:rsidRPr="00AF2B13" w:rsidR="009775FE" w:rsidP="009775FE" w:rsidRDefault="009775FE" w14:paraId="4A026380" w14:textId="467B9179">
      <w:pPr>
        <w:pStyle w:val="ListParagraph"/>
        <w:numPr>
          <w:ilvl w:val="0"/>
          <w:numId w:val="1"/>
        </w:numPr>
        <w:rPr>
          <w:rFonts w:ascii="Times New Roman" w:hAnsi="Times New Roman" w:cs="Times New Roman"/>
        </w:rPr>
      </w:pPr>
      <w:r w:rsidRPr="00AF2B13">
        <w:rPr>
          <w:rFonts w:ascii="Times New Roman" w:hAnsi="Times New Roman" w:cs="Times New Roman"/>
        </w:rPr>
        <w:t xml:space="preserve">atbildības noteikšana par aeronavigācijas datu </w:t>
      </w:r>
      <w:r w:rsidR="00BC0D6E">
        <w:rPr>
          <w:rFonts w:ascii="Times New Roman" w:hAnsi="Times New Roman" w:cs="Times New Roman"/>
        </w:rPr>
        <w:t xml:space="preserve">un aeronavigācijas informācijas </w:t>
      </w:r>
      <w:r w:rsidRPr="00AF2B13">
        <w:rPr>
          <w:rFonts w:ascii="Times New Roman" w:hAnsi="Times New Roman" w:cs="Times New Roman"/>
        </w:rPr>
        <w:t>ģenerēšanu;</w:t>
      </w:r>
    </w:p>
    <w:p w:rsidRPr="00AF2B13" w:rsidR="009775FE" w:rsidP="009775FE" w:rsidRDefault="009775FE" w14:paraId="58AFFCA4" w14:textId="77777777">
      <w:pPr>
        <w:pStyle w:val="ListParagraph"/>
        <w:numPr>
          <w:ilvl w:val="0"/>
          <w:numId w:val="1"/>
        </w:numPr>
        <w:rPr>
          <w:rFonts w:ascii="Times New Roman" w:hAnsi="Times New Roman" w:cs="Times New Roman"/>
        </w:rPr>
      </w:pPr>
      <w:r w:rsidRPr="00AF2B13">
        <w:rPr>
          <w:rFonts w:ascii="Times New Roman" w:hAnsi="Times New Roman" w:cs="Times New Roman"/>
        </w:rPr>
        <w:t>nodrošināt caurspīdīgumu attiecībā uz ģenerējamo datu apjomu, datu saturu, datu kvalitātes prasībām un atbildību.</w:t>
      </w:r>
    </w:p>
    <w:p w:rsidRPr="00AF2B13" w:rsidR="009775FE" w:rsidRDefault="001558BE" w14:paraId="35574474" w14:textId="6D93B896">
      <w:pPr>
        <w:rPr>
          <w:rFonts w:ascii="Times New Roman" w:hAnsi="Times New Roman" w:cs="Times New Roman"/>
        </w:rPr>
      </w:pPr>
      <w:r>
        <w:rPr>
          <w:rFonts w:ascii="Times New Roman" w:hAnsi="Times New Roman" w:cs="Times New Roman"/>
        </w:rPr>
        <w:t>D</w:t>
      </w:r>
      <w:r w:rsidRPr="00AF2B13" w:rsidR="009775FE">
        <w:rPr>
          <w:rFonts w:ascii="Times New Roman" w:hAnsi="Times New Roman" w:cs="Times New Roman"/>
        </w:rPr>
        <w:t xml:space="preserve">atu katalogs veidots </w:t>
      </w:r>
      <w:r w:rsidRPr="00AF2B13" w:rsidR="00FF317B">
        <w:rPr>
          <w:rFonts w:ascii="Times New Roman" w:hAnsi="Times New Roman" w:cs="Times New Roman"/>
        </w:rPr>
        <w:t xml:space="preserve">saskaņā ar sekojošiem </w:t>
      </w:r>
      <w:r w:rsidRPr="00AF2B13" w:rsidR="009775FE">
        <w:rPr>
          <w:rFonts w:ascii="Times New Roman" w:hAnsi="Times New Roman" w:cs="Times New Roman"/>
        </w:rPr>
        <w:t>dokumentiem:</w:t>
      </w:r>
    </w:p>
    <w:p w:rsidRPr="00AF2B13" w:rsidR="009855DA" w:rsidRDefault="002510AF" w14:paraId="0A8AA9E6" w14:textId="5B3D040B">
      <w:pPr>
        <w:rPr>
          <w:rFonts w:ascii="Times New Roman" w:hAnsi="Times New Roman" w:cs="Times New Roman"/>
          <w:i/>
          <w:iCs/>
        </w:rPr>
      </w:pPr>
      <w:bookmarkStart w:name="_Hlk111710907" w:id="5"/>
      <w:r w:rsidRPr="00AF2B13">
        <w:rPr>
          <w:rFonts w:ascii="Times New Roman" w:hAnsi="Times New Roman" w:cs="Times New Roman"/>
          <w:i/>
          <w:iCs/>
        </w:rPr>
        <w:t>M</w:t>
      </w:r>
      <w:r w:rsidRPr="00AF2B13" w:rsidR="00960C1A">
        <w:rPr>
          <w:rFonts w:ascii="Times New Roman" w:hAnsi="Times New Roman" w:cs="Times New Roman"/>
          <w:i/>
          <w:iCs/>
        </w:rPr>
        <w:t xml:space="preserve">inistru </w:t>
      </w:r>
      <w:r w:rsidRPr="00AF2B13">
        <w:rPr>
          <w:rFonts w:ascii="Times New Roman" w:hAnsi="Times New Roman" w:cs="Times New Roman"/>
          <w:i/>
          <w:iCs/>
        </w:rPr>
        <w:t>K</w:t>
      </w:r>
      <w:r w:rsidRPr="00AF2B13" w:rsidR="00960C1A">
        <w:rPr>
          <w:rFonts w:ascii="Times New Roman" w:hAnsi="Times New Roman" w:cs="Times New Roman"/>
          <w:i/>
          <w:iCs/>
        </w:rPr>
        <w:t>abineta</w:t>
      </w:r>
      <w:r w:rsidRPr="00AF2B13">
        <w:rPr>
          <w:rFonts w:ascii="Times New Roman" w:hAnsi="Times New Roman" w:cs="Times New Roman"/>
          <w:i/>
          <w:iCs/>
        </w:rPr>
        <w:t xml:space="preserve"> </w:t>
      </w:r>
      <w:r w:rsidR="00BC0D6E">
        <w:rPr>
          <w:rFonts w:ascii="Times New Roman" w:hAnsi="Times New Roman" w:cs="Times New Roman"/>
          <w:i/>
          <w:iCs/>
        </w:rPr>
        <w:t>2022.</w:t>
      </w:r>
      <w:r w:rsidR="00774267">
        <w:rPr>
          <w:rFonts w:ascii="Times New Roman" w:hAnsi="Times New Roman" w:cs="Times New Roman"/>
          <w:i/>
          <w:iCs/>
        </w:rPr>
        <w:t xml:space="preserve"> </w:t>
      </w:r>
      <w:r w:rsidR="00BC0D6E">
        <w:rPr>
          <w:rFonts w:ascii="Times New Roman" w:hAnsi="Times New Roman" w:cs="Times New Roman"/>
          <w:i/>
          <w:iCs/>
        </w:rPr>
        <w:t>gada 9.</w:t>
      </w:r>
      <w:r w:rsidR="00774267">
        <w:rPr>
          <w:rFonts w:ascii="Times New Roman" w:hAnsi="Times New Roman" w:cs="Times New Roman"/>
          <w:i/>
          <w:iCs/>
        </w:rPr>
        <w:t xml:space="preserve"> </w:t>
      </w:r>
      <w:r w:rsidR="00BC0D6E">
        <w:rPr>
          <w:rFonts w:ascii="Times New Roman" w:hAnsi="Times New Roman" w:cs="Times New Roman"/>
          <w:i/>
          <w:iCs/>
        </w:rPr>
        <w:t xml:space="preserve">augusta </w:t>
      </w:r>
      <w:r w:rsidRPr="00AF2B13">
        <w:rPr>
          <w:rFonts w:ascii="Times New Roman" w:hAnsi="Times New Roman" w:cs="Times New Roman"/>
          <w:i/>
          <w:iCs/>
        </w:rPr>
        <w:t>noteikumi</w:t>
      </w:r>
      <w:r w:rsidR="00BC0D6E">
        <w:rPr>
          <w:rFonts w:ascii="Times New Roman" w:hAnsi="Times New Roman" w:cs="Times New Roman"/>
          <w:i/>
          <w:iCs/>
        </w:rPr>
        <w:t xml:space="preserve"> Nr. 483 “Aeronavigācijas informācijas sagatavošanas un izplatīšanas kārtība”</w:t>
      </w:r>
      <w:r w:rsidRPr="00AF2B13">
        <w:rPr>
          <w:rFonts w:ascii="Times New Roman" w:hAnsi="Times New Roman" w:cs="Times New Roman"/>
          <w:i/>
          <w:iCs/>
        </w:rPr>
        <w:t xml:space="preserve"> </w:t>
      </w:r>
      <w:bookmarkEnd w:id="5"/>
      <w:r w:rsidR="00774267">
        <w:rPr>
          <w:rFonts w:ascii="Times New Roman" w:hAnsi="Times New Roman" w:cs="Times New Roman"/>
          <w:i/>
          <w:iCs/>
          <w:color w:val="FF0000"/>
        </w:rPr>
        <w:t>.</w:t>
      </w:r>
    </w:p>
    <w:p w:rsidRPr="00AF2B13" w:rsidR="00713703" w:rsidP="004E169C" w:rsidRDefault="00713703" w14:paraId="53DD0BD9" w14:textId="745F4B5F">
      <w:pPr>
        <w:jc w:val="both"/>
        <w:rPr>
          <w:rFonts w:ascii="Times New Roman" w:hAnsi="Times New Roman" w:cs="Times New Roman"/>
          <w:i/>
          <w:iCs/>
        </w:rPr>
      </w:pPr>
      <w:r w:rsidRPr="00AF2B13">
        <w:rPr>
          <w:rFonts w:ascii="Times New Roman" w:hAnsi="Times New Roman" w:cs="Times New Roman"/>
          <w:i/>
          <w:iCs/>
        </w:rPr>
        <w:t>Komisijas īstenošanas regula (ES) 2017/373 ar ko nosaka kopīgas prasības gaisa satiksmes pārvaldības/aeronavigācijas pakalpojumu sniedzējiem un citu gaisa satiksmes pārvaldības tīkla funkciju nodrošinātājiem un to uzraudzībai, ar ko atceļ Regulu (EK) Nr. 482/2008 Īstenošanas regulas (ES) Nr. 1034/2011, (ES) Nr. 1035/2011 un (ES) 2016/1377 un groza Regulu (ES) Nr. 677/2011</w:t>
      </w:r>
    </w:p>
    <w:p w:rsidR="00F1117E" w:rsidP="004E169C" w:rsidRDefault="001D073E" w14:paraId="2E2D3535" w14:textId="5A829D3E">
      <w:pPr>
        <w:jc w:val="both"/>
        <w:rPr>
          <w:rFonts w:ascii="Times New Roman" w:hAnsi="Times New Roman" w:cs="Times New Roman"/>
          <w:i/>
          <w:iCs/>
        </w:rPr>
      </w:pPr>
      <w:r>
        <w:rPr>
          <w:rFonts w:ascii="Times New Roman" w:hAnsi="Times New Roman" w:cs="Times New Roman"/>
          <w:i/>
          <w:iCs/>
        </w:rPr>
        <w:t xml:space="preserve">Starptautiskās civilās aviācijas organizācijas </w:t>
      </w:r>
      <w:r w:rsidRPr="00AF2B13" w:rsidR="00F1117E">
        <w:rPr>
          <w:rFonts w:ascii="Times New Roman" w:hAnsi="Times New Roman" w:cs="Times New Roman"/>
          <w:i/>
          <w:iCs/>
        </w:rPr>
        <w:t>ICAO 15. pielikum</w:t>
      </w:r>
      <w:r w:rsidR="00E32723">
        <w:rPr>
          <w:rFonts w:ascii="Times New Roman" w:hAnsi="Times New Roman" w:cs="Times New Roman"/>
          <w:i/>
          <w:iCs/>
        </w:rPr>
        <w:t>s</w:t>
      </w:r>
      <w:r>
        <w:rPr>
          <w:rFonts w:ascii="Times New Roman" w:hAnsi="Times New Roman" w:cs="Times New Roman"/>
          <w:i/>
          <w:iCs/>
        </w:rPr>
        <w:t xml:space="preserve"> “Aeronavigācijas informācijas pakalpojumi”</w:t>
      </w:r>
      <w:r w:rsidR="00020CC6">
        <w:rPr>
          <w:rFonts w:ascii="Times New Roman" w:hAnsi="Times New Roman" w:cs="Times New Roman"/>
          <w:i/>
          <w:iCs/>
        </w:rPr>
        <w:t xml:space="preserve"> </w:t>
      </w:r>
      <w:r w:rsidRPr="00AF2B13" w:rsidR="00F1117E">
        <w:rPr>
          <w:rFonts w:ascii="Times New Roman" w:hAnsi="Times New Roman" w:cs="Times New Roman"/>
          <w:i/>
          <w:iCs/>
        </w:rPr>
        <w:t xml:space="preserve">un </w:t>
      </w:r>
      <w:r>
        <w:rPr>
          <w:rFonts w:ascii="Times New Roman" w:hAnsi="Times New Roman" w:cs="Times New Roman"/>
          <w:i/>
          <w:iCs/>
        </w:rPr>
        <w:t xml:space="preserve">ICAO Doc 10066, </w:t>
      </w:r>
      <w:r w:rsidRPr="00AF2B13" w:rsidR="00F1117E">
        <w:rPr>
          <w:rFonts w:ascii="Times New Roman" w:hAnsi="Times New Roman" w:cs="Times New Roman"/>
          <w:i/>
          <w:iCs/>
        </w:rPr>
        <w:t>PANS-AIM (ar datu katalogu 1. pielikumā)</w:t>
      </w:r>
      <w:r w:rsidR="00020CC6">
        <w:rPr>
          <w:rFonts w:ascii="Times New Roman" w:hAnsi="Times New Roman" w:cs="Times New Roman"/>
          <w:i/>
          <w:iCs/>
        </w:rPr>
        <w:t>, kas ir</w:t>
      </w:r>
      <w:r w:rsidRPr="00AF2B13" w:rsidR="00F1117E">
        <w:rPr>
          <w:rFonts w:ascii="Times New Roman" w:hAnsi="Times New Roman" w:cs="Times New Roman"/>
          <w:i/>
          <w:iCs/>
        </w:rPr>
        <w:t xml:space="preserve">  piemērojams </w:t>
      </w:r>
      <w:r w:rsidR="00BC0D6E">
        <w:rPr>
          <w:rFonts w:ascii="Times New Roman" w:hAnsi="Times New Roman" w:cs="Times New Roman"/>
          <w:i/>
          <w:iCs/>
        </w:rPr>
        <w:t xml:space="preserve">no </w:t>
      </w:r>
      <w:r w:rsidRPr="00AF2B13" w:rsidR="00F1117E">
        <w:rPr>
          <w:rFonts w:ascii="Times New Roman" w:hAnsi="Times New Roman" w:cs="Times New Roman"/>
          <w:i/>
          <w:iCs/>
        </w:rPr>
        <w:t xml:space="preserve">2018. gada </w:t>
      </w:r>
      <w:r w:rsidR="00727303">
        <w:rPr>
          <w:rFonts w:ascii="Times New Roman" w:hAnsi="Times New Roman" w:cs="Times New Roman"/>
          <w:i/>
          <w:iCs/>
        </w:rPr>
        <w:t xml:space="preserve">8. </w:t>
      </w:r>
      <w:r w:rsidRPr="00AF2B13" w:rsidR="00F1117E">
        <w:rPr>
          <w:rFonts w:ascii="Times New Roman" w:hAnsi="Times New Roman" w:cs="Times New Roman"/>
          <w:i/>
          <w:iCs/>
        </w:rPr>
        <w:t>novembra.</w:t>
      </w:r>
    </w:p>
    <w:p w:rsidR="0047794C" w:rsidP="004E169C" w:rsidRDefault="0047794C" w14:paraId="188BFF47" w14:textId="466EDF3F">
      <w:pPr>
        <w:jc w:val="both"/>
        <w:rPr>
          <w:rFonts w:ascii="Times New Roman" w:hAnsi="Times New Roman" w:cs="Times New Roman"/>
          <w:i/>
          <w:iCs/>
        </w:rPr>
      </w:pPr>
    </w:p>
    <w:p w:rsidR="0047794C" w:rsidP="004E169C" w:rsidRDefault="0047794C" w14:paraId="267746FC" w14:textId="09EEA3DC">
      <w:pPr>
        <w:jc w:val="both"/>
        <w:rPr>
          <w:rFonts w:ascii="Times New Roman" w:hAnsi="Times New Roman" w:cs="Times New Roman"/>
        </w:rPr>
      </w:pPr>
      <w:r>
        <w:rPr>
          <w:rFonts w:ascii="Times New Roman" w:hAnsi="Times New Roman" w:cs="Times New Roman"/>
        </w:rPr>
        <w:t xml:space="preserve">Izmaiņas Datu katalogā saskaņā ar </w:t>
      </w:r>
      <w:r w:rsidRPr="0047794C">
        <w:rPr>
          <w:rFonts w:ascii="Times New Roman" w:hAnsi="Times New Roman" w:cs="Times New Roman"/>
        </w:rPr>
        <w:t>Ministru Kabineta 2022.</w:t>
      </w:r>
      <w:r w:rsidR="00774267">
        <w:rPr>
          <w:rFonts w:ascii="Times New Roman" w:hAnsi="Times New Roman" w:cs="Times New Roman"/>
        </w:rPr>
        <w:t xml:space="preserve"> </w:t>
      </w:r>
      <w:r w:rsidRPr="0047794C">
        <w:rPr>
          <w:rFonts w:ascii="Times New Roman" w:hAnsi="Times New Roman" w:cs="Times New Roman"/>
        </w:rPr>
        <w:t>gada 9.</w:t>
      </w:r>
      <w:r w:rsidR="00774267">
        <w:rPr>
          <w:rFonts w:ascii="Times New Roman" w:hAnsi="Times New Roman" w:cs="Times New Roman"/>
        </w:rPr>
        <w:t xml:space="preserve"> </w:t>
      </w:r>
      <w:r w:rsidRPr="0047794C">
        <w:rPr>
          <w:rFonts w:ascii="Times New Roman" w:hAnsi="Times New Roman" w:cs="Times New Roman"/>
        </w:rPr>
        <w:t>augusta noteikumi Nr. 483 “Aeronavigācijas informācijas sagatavošanas un izplatīšanas kārtība”</w:t>
      </w:r>
      <w:r>
        <w:rPr>
          <w:rFonts w:ascii="Times New Roman" w:hAnsi="Times New Roman" w:cs="Times New Roman"/>
        </w:rPr>
        <w:t xml:space="preserve"> 11.</w:t>
      </w:r>
      <w:r w:rsidR="00774267">
        <w:rPr>
          <w:rFonts w:ascii="Times New Roman" w:hAnsi="Times New Roman" w:cs="Times New Roman"/>
        </w:rPr>
        <w:t xml:space="preserve"> </w:t>
      </w:r>
      <w:r>
        <w:rPr>
          <w:rFonts w:ascii="Times New Roman" w:hAnsi="Times New Roman" w:cs="Times New Roman"/>
        </w:rPr>
        <w:t xml:space="preserve">punktu tiek veiktas </w:t>
      </w:r>
      <w:r w:rsidRPr="0047794C">
        <w:rPr>
          <w:rFonts w:ascii="Times New Roman" w:hAnsi="Times New Roman" w:cs="Times New Roman"/>
        </w:rPr>
        <w:t xml:space="preserve">pēc </w:t>
      </w:r>
      <w:r>
        <w:rPr>
          <w:rFonts w:ascii="Times New Roman" w:hAnsi="Times New Roman" w:cs="Times New Roman"/>
        </w:rPr>
        <w:t>Latvijas gaisa satiksmes</w:t>
      </w:r>
      <w:r w:rsidRPr="0047794C">
        <w:rPr>
          <w:rFonts w:ascii="Times New Roman" w:hAnsi="Times New Roman" w:cs="Times New Roman"/>
        </w:rPr>
        <w:t xml:space="preserve"> iniciatīvas vai pēc </w:t>
      </w:r>
      <w:r>
        <w:rPr>
          <w:rFonts w:ascii="Times New Roman" w:hAnsi="Times New Roman" w:cs="Times New Roman"/>
        </w:rPr>
        <w:t>aeronavigācijas datu ģenerētāja</w:t>
      </w:r>
      <w:r w:rsidRPr="0047794C">
        <w:rPr>
          <w:rFonts w:ascii="Times New Roman" w:hAnsi="Times New Roman" w:cs="Times New Roman"/>
        </w:rPr>
        <w:t xml:space="preserve"> vai Civilās aviācijas aģentūras ierosinājuma</w:t>
      </w:r>
      <w:r w:rsidR="00774267">
        <w:rPr>
          <w:rFonts w:ascii="Times New Roman" w:hAnsi="Times New Roman" w:cs="Times New Roman"/>
        </w:rPr>
        <w:t>.</w:t>
      </w:r>
    </w:p>
    <w:p w:rsidR="00020CC6" w:rsidP="004E169C" w:rsidRDefault="00020CC6" w14:paraId="0A02FFF2" w14:textId="298FF095">
      <w:pPr>
        <w:jc w:val="both"/>
        <w:rPr>
          <w:rFonts w:ascii="Times New Roman" w:hAnsi="Times New Roman" w:cs="Times New Roman"/>
        </w:rPr>
      </w:pPr>
    </w:p>
    <w:p w:rsidR="00020CC6" w:rsidP="004E169C" w:rsidRDefault="00020CC6" w14:paraId="120D4E89" w14:textId="0954E5E1">
      <w:pPr>
        <w:jc w:val="both"/>
        <w:rPr>
          <w:rFonts w:ascii="Times New Roman" w:hAnsi="Times New Roman" w:cs="Times New Roman"/>
        </w:rPr>
      </w:pPr>
    </w:p>
    <w:p w:rsidR="00020CC6" w:rsidP="004E169C" w:rsidRDefault="00020CC6" w14:paraId="1903A7E8" w14:textId="53D8BD63">
      <w:pPr>
        <w:jc w:val="both"/>
        <w:rPr>
          <w:rFonts w:ascii="Times New Roman" w:hAnsi="Times New Roman" w:cs="Times New Roman"/>
        </w:rPr>
      </w:pPr>
    </w:p>
    <w:p w:rsidR="00020CC6" w:rsidP="004E169C" w:rsidRDefault="00020CC6" w14:paraId="3CE66A56" w14:textId="4DA11732">
      <w:pPr>
        <w:jc w:val="both"/>
        <w:rPr>
          <w:rFonts w:ascii="Times New Roman" w:hAnsi="Times New Roman" w:cs="Times New Roman"/>
        </w:rPr>
      </w:pPr>
    </w:p>
    <w:p w:rsidR="00020CC6" w:rsidP="004E169C" w:rsidRDefault="00020CC6" w14:paraId="3803C0A4" w14:textId="5FC815A3">
      <w:pPr>
        <w:jc w:val="both"/>
        <w:rPr>
          <w:rFonts w:ascii="Times New Roman" w:hAnsi="Times New Roman" w:cs="Times New Roman"/>
        </w:rPr>
      </w:pPr>
    </w:p>
    <w:p w:rsidR="00020CC6" w:rsidP="004E169C" w:rsidRDefault="00020CC6" w14:paraId="19F2E655" w14:textId="30C89C82">
      <w:pPr>
        <w:jc w:val="both"/>
        <w:rPr>
          <w:rFonts w:ascii="Times New Roman" w:hAnsi="Times New Roman" w:cs="Times New Roman"/>
        </w:rPr>
      </w:pPr>
    </w:p>
    <w:p w:rsidR="00020CC6" w:rsidP="004E169C" w:rsidRDefault="00020CC6" w14:paraId="1B28FD19" w14:textId="2F65AC15">
      <w:pPr>
        <w:jc w:val="both"/>
        <w:rPr>
          <w:rFonts w:ascii="Times New Roman" w:hAnsi="Times New Roman" w:cs="Times New Roman"/>
        </w:rPr>
      </w:pPr>
    </w:p>
    <w:p w:rsidR="00020CC6" w:rsidP="004E169C" w:rsidRDefault="00020CC6" w14:paraId="6A876523" w14:textId="21568434">
      <w:pPr>
        <w:jc w:val="both"/>
        <w:rPr>
          <w:rFonts w:ascii="Times New Roman" w:hAnsi="Times New Roman" w:cs="Times New Roman"/>
        </w:rPr>
      </w:pPr>
    </w:p>
    <w:p w:rsidR="00020CC6" w:rsidP="004E169C" w:rsidRDefault="00020CC6" w14:paraId="0F1A78AA" w14:textId="7492AEA7">
      <w:pPr>
        <w:jc w:val="both"/>
        <w:rPr>
          <w:rFonts w:ascii="Times New Roman" w:hAnsi="Times New Roman" w:cs="Times New Roman"/>
        </w:rPr>
      </w:pPr>
    </w:p>
    <w:p w:rsidR="00020CC6" w:rsidP="004E169C" w:rsidRDefault="00020CC6" w14:paraId="3A433394" w14:textId="1DCEF141">
      <w:pPr>
        <w:jc w:val="both"/>
        <w:rPr>
          <w:rFonts w:ascii="Times New Roman" w:hAnsi="Times New Roman" w:cs="Times New Roman"/>
        </w:rPr>
      </w:pPr>
    </w:p>
    <w:p w:rsidR="00020CC6" w:rsidP="004E169C" w:rsidRDefault="00020CC6" w14:paraId="2709FAB8" w14:textId="4F4AABFB">
      <w:pPr>
        <w:jc w:val="both"/>
        <w:rPr>
          <w:rFonts w:ascii="Times New Roman" w:hAnsi="Times New Roman" w:cs="Times New Roman"/>
        </w:rPr>
      </w:pPr>
    </w:p>
    <w:p w:rsidR="00020CC6" w:rsidP="004E169C" w:rsidRDefault="00020CC6" w14:paraId="7EB4A6E1" w14:textId="21957CC4">
      <w:pPr>
        <w:jc w:val="both"/>
        <w:rPr>
          <w:rFonts w:ascii="Times New Roman" w:hAnsi="Times New Roman" w:cs="Times New Roman"/>
        </w:rPr>
      </w:pPr>
    </w:p>
    <w:p w:rsidR="00020CC6" w:rsidP="004E169C" w:rsidRDefault="00020CC6" w14:paraId="7EE021D3" w14:textId="77777777">
      <w:pPr>
        <w:jc w:val="both"/>
        <w:rPr>
          <w:rFonts w:ascii="Times New Roman" w:hAnsi="Times New Roman" w:cs="Times New Roman"/>
        </w:rPr>
      </w:pPr>
    </w:p>
    <w:p w:rsidRPr="009441D2" w:rsidR="00020CC6" w:rsidP="004E169C" w:rsidRDefault="00020CC6" w14:paraId="21C46884" w14:textId="77777777">
      <w:pPr>
        <w:jc w:val="both"/>
        <w:rPr>
          <w:rFonts w:ascii="Times New Roman" w:hAnsi="Times New Roman" w:cs="Times New Roman"/>
        </w:rPr>
      </w:pPr>
    </w:p>
    <w:p w:rsidRPr="00AF2B13" w:rsidR="0050270C" w:rsidP="0093411E" w:rsidRDefault="0050270C" w14:paraId="2CB922EC" w14:textId="003225FA">
      <w:pPr>
        <w:pStyle w:val="Heading1"/>
        <w:rPr>
          <w:rFonts w:ascii="Times New Roman" w:hAnsi="Times New Roman" w:cs="Times New Roman"/>
        </w:rPr>
      </w:pPr>
      <w:bookmarkStart w:name="_Toc111714094" w:id="6"/>
      <w:r w:rsidRPr="00AF2B13">
        <w:rPr>
          <w:rFonts w:ascii="Times New Roman" w:hAnsi="Times New Roman" w:cs="Times New Roman"/>
        </w:rPr>
        <w:lastRenderedPageBreak/>
        <w:t>Datu katalogs</w:t>
      </w:r>
      <w:bookmarkEnd w:id="6"/>
    </w:p>
    <w:p w:rsidR="00C54DD8" w:rsidP="0058421F" w:rsidRDefault="00C54DD8" w14:paraId="4195D2B7" w14:textId="77777777">
      <w:pPr>
        <w:jc w:val="both"/>
        <w:rPr>
          <w:rFonts w:ascii="Times New Roman" w:hAnsi="Times New Roman" w:cs="Times New Roman"/>
          <w:u w:val="single"/>
        </w:rPr>
      </w:pPr>
    </w:p>
    <w:p w:rsidR="0050270C" w:rsidP="0058421F" w:rsidRDefault="00423044" w14:paraId="1A488F25" w14:textId="4ED0F8DB">
      <w:pPr>
        <w:jc w:val="both"/>
        <w:rPr>
          <w:rFonts w:ascii="Times New Roman" w:hAnsi="Times New Roman" w:cs="Times New Roman"/>
        </w:rPr>
      </w:pPr>
      <w:r w:rsidRPr="00AF2B13">
        <w:rPr>
          <w:rFonts w:ascii="Times New Roman" w:hAnsi="Times New Roman" w:cs="Times New Roman"/>
        </w:rPr>
        <w:t xml:space="preserve">Datu katalogā ir </w:t>
      </w:r>
      <w:r w:rsidR="00BC0D6E">
        <w:rPr>
          <w:rFonts w:ascii="Times New Roman" w:hAnsi="Times New Roman" w:cs="Times New Roman"/>
        </w:rPr>
        <w:t xml:space="preserve">apkopoti un </w:t>
      </w:r>
      <w:r w:rsidRPr="00AF2B13">
        <w:rPr>
          <w:rFonts w:ascii="Times New Roman" w:hAnsi="Times New Roman" w:cs="Times New Roman"/>
        </w:rPr>
        <w:t xml:space="preserve">aprakstīti visi </w:t>
      </w:r>
      <w:r w:rsidR="001558BE">
        <w:rPr>
          <w:rFonts w:ascii="Times New Roman" w:hAnsi="Times New Roman" w:cs="Times New Roman"/>
        </w:rPr>
        <w:t xml:space="preserve">aeronavigācijas </w:t>
      </w:r>
      <w:r w:rsidRPr="00AF2B13">
        <w:rPr>
          <w:rFonts w:ascii="Times New Roman" w:hAnsi="Times New Roman" w:cs="Times New Roman"/>
        </w:rPr>
        <w:t>dati,</w:t>
      </w:r>
      <w:r w:rsidR="00774267">
        <w:rPr>
          <w:rFonts w:ascii="Times New Roman" w:hAnsi="Times New Roman" w:cs="Times New Roman"/>
        </w:rPr>
        <w:t xml:space="preserve"> </w:t>
      </w:r>
      <w:r w:rsidR="001558BE">
        <w:rPr>
          <w:rFonts w:ascii="Times New Roman" w:hAnsi="Times New Roman" w:cs="Times New Roman"/>
        </w:rPr>
        <w:t>kurus apkop</w:t>
      </w:r>
      <w:r w:rsidR="001F1589">
        <w:rPr>
          <w:rFonts w:ascii="Times New Roman" w:hAnsi="Times New Roman" w:cs="Times New Roman"/>
        </w:rPr>
        <w:t>o</w:t>
      </w:r>
      <w:r w:rsidR="001558BE">
        <w:rPr>
          <w:rFonts w:ascii="Times New Roman" w:hAnsi="Times New Roman" w:cs="Times New Roman"/>
        </w:rPr>
        <w:t xml:space="preserve"> un izmanto par avotu, lai sagatavotu aeronavigācijas informācijas produktus</w:t>
      </w:r>
      <w:r w:rsidRPr="00AF2B13">
        <w:rPr>
          <w:rFonts w:ascii="Times New Roman" w:hAnsi="Times New Roman" w:cs="Times New Roman"/>
        </w:rPr>
        <w:t>.</w:t>
      </w:r>
      <w:r w:rsidRPr="00AF2B13" w:rsidR="009356B7">
        <w:rPr>
          <w:rFonts w:ascii="Times New Roman" w:hAnsi="Times New Roman" w:cs="Times New Roman"/>
        </w:rPr>
        <w:t xml:space="preserve"> Datu katalogs </w:t>
      </w:r>
      <w:r w:rsidR="001558BE">
        <w:rPr>
          <w:rFonts w:ascii="Times New Roman" w:hAnsi="Times New Roman" w:cs="Times New Roman"/>
        </w:rPr>
        <w:t xml:space="preserve">satur datus </w:t>
      </w:r>
      <w:r w:rsidR="006E4A67">
        <w:rPr>
          <w:rFonts w:ascii="Times New Roman" w:hAnsi="Times New Roman" w:cs="Times New Roman"/>
        </w:rPr>
        <w:t xml:space="preserve">gan </w:t>
      </w:r>
      <w:r w:rsidR="001558BE">
        <w:rPr>
          <w:rFonts w:ascii="Times New Roman" w:hAnsi="Times New Roman" w:cs="Times New Roman"/>
        </w:rPr>
        <w:t xml:space="preserve">par </w:t>
      </w:r>
      <w:r w:rsidR="00FB04D3">
        <w:rPr>
          <w:rFonts w:ascii="Times New Roman" w:hAnsi="Times New Roman" w:cs="Times New Roman"/>
        </w:rPr>
        <w:t xml:space="preserve">instrumentālo </w:t>
      </w:r>
      <w:r w:rsidR="006E4A67">
        <w:rPr>
          <w:rFonts w:ascii="Times New Roman" w:hAnsi="Times New Roman" w:cs="Times New Roman"/>
        </w:rPr>
        <w:t xml:space="preserve">un vizuālo </w:t>
      </w:r>
      <w:r w:rsidR="00FB04D3">
        <w:rPr>
          <w:rFonts w:ascii="Times New Roman" w:hAnsi="Times New Roman" w:cs="Times New Roman"/>
        </w:rPr>
        <w:t xml:space="preserve">lidojumu veikšanai paredzētiem lidlaukiem, gan </w:t>
      </w:r>
      <w:r w:rsidR="006E4A67">
        <w:rPr>
          <w:rFonts w:ascii="Times New Roman" w:hAnsi="Times New Roman" w:cs="Times New Roman"/>
        </w:rPr>
        <w:t>militāriem lidlaukiem.</w:t>
      </w:r>
      <w:r w:rsidR="00FB04D3">
        <w:rPr>
          <w:rFonts w:ascii="Times New Roman" w:hAnsi="Times New Roman" w:cs="Times New Roman"/>
        </w:rPr>
        <w:t xml:space="preserve"> </w:t>
      </w:r>
    </w:p>
    <w:p w:rsidR="001558BE" w:rsidP="0058421F" w:rsidRDefault="001558BE" w14:paraId="44992951" w14:textId="1D321E05">
      <w:pPr>
        <w:jc w:val="both"/>
        <w:rPr>
          <w:rFonts w:ascii="Times New Roman" w:hAnsi="Times New Roman" w:cs="Times New Roman"/>
        </w:rPr>
      </w:pPr>
      <w:r>
        <w:rPr>
          <w:rFonts w:ascii="Times New Roman" w:hAnsi="Times New Roman" w:cs="Times New Roman"/>
        </w:rPr>
        <w:t xml:space="preserve">Datu </w:t>
      </w:r>
      <w:r w:rsidR="006E4A67">
        <w:rPr>
          <w:rFonts w:ascii="Times New Roman" w:hAnsi="Times New Roman" w:cs="Times New Roman"/>
        </w:rPr>
        <w:t xml:space="preserve">katalogs ir saistošs un attiecas uz personām, kuru kompetencē ir to aeronavigācijas datu un aeronavigācijas informācijas ģenerēšana un sagatavošana, ko izmanto par avotu, lai sagatavotu </w:t>
      </w:r>
      <w:r w:rsidR="00FA40A4">
        <w:rPr>
          <w:rFonts w:ascii="Times New Roman" w:hAnsi="Times New Roman" w:cs="Times New Roman"/>
        </w:rPr>
        <w:t>aeronavigācijas informācijas produktus:</w:t>
      </w:r>
    </w:p>
    <w:p w:rsidRPr="009441D2" w:rsidR="00FA40A4" w:rsidP="009441D2" w:rsidRDefault="00FA40A4" w14:paraId="653BC7A8" w14:textId="4C795973">
      <w:pPr>
        <w:pStyle w:val="ListParagraph"/>
        <w:numPr>
          <w:ilvl w:val="0"/>
          <w:numId w:val="7"/>
        </w:numPr>
        <w:jc w:val="both"/>
        <w:rPr>
          <w:rFonts w:ascii="Times New Roman" w:hAnsi="Times New Roman" w:cs="Times New Roman"/>
        </w:rPr>
      </w:pPr>
      <w:r w:rsidRPr="009441D2">
        <w:rPr>
          <w:rFonts w:ascii="Times New Roman" w:hAnsi="Times New Roman" w:cs="Times New Roman"/>
        </w:rPr>
        <w:t>regulas Nr. 2017/373 2. panta 8. punktā minētajām aeronavigācijas datus un aeronavigācijas informāciju ģenerējošām struktūrām (turpmāk – ģenerējošās struktūras);</w:t>
      </w:r>
    </w:p>
    <w:p w:rsidRPr="009441D2" w:rsidR="00FA40A4" w:rsidP="009441D2" w:rsidRDefault="00FA40A4" w14:paraId="36070F4D" w14:textId="19130A3F">
      <w:pPr>
        <w:pStyle w:val="ListParagraph"/>
        <w:numPr>
          <w:ilvl w:val="0"/>
          <w:numId w:val="7"/>
        </w:numPr>
        <w:jc w:val="both"/>
        <w:rPr>
          <w:rFonts w:ascii="Times New Roman" w:hAnsi="Times New Roman" w:cs="Times New Roman"/>
        </w:rPr>
      </w:pPr>
      <w:r w:rsidRPr="009441D2">
        <w:rPr>
          <w:rFonts w:ascii="Times New Roman" w:hAnsi="Times New Roman" w:cs="Times New Roman"/>
        </w:rPr>
        <w:t>gaisa satiksmes pārvaldības un aeronavigācijas pakalpojumu (ATM/ANS) sniedzējiem;</w:t>
      </w:r>
    </w:p>
    <w:p w:rsidRPr="009441D2" w:rsidR="00FA40A4" w:rsidP="009441D2" w:rsidRDefault="00FA40A4" w14:paraId="64C4F651" w14:textId="41302337">
      <w:pPr>
        <w:pStyle w:val="ListParagraph"/>
        <w:numPr>
          <w:ilvl w:val="0"/>
          <w:numId w:val="7"/>
        </w:numPr>
        <w:jc w:val="both"/>
        <w:rPr>
          <w:rFonts w:ascii="Times New Roman" w:hAnsi="Times New Roman" w:cs="Times New Roman"/>
        </w:rPr>
      </w:pPr>
      <w:r w:rsidRPr="009441D2">
        <w:rPr>
          <w:rFonts w:ascii="Times New Roman" w:hAnsi="Times New Roman" w:cs="Times New Roman"/>
        </w:rPr>
        <w:t>lidojuma procedūru izstrādes pakalpojumu sniedzējiem;</w:t>
      </w:r>
    </w:p>
    <w:p w:rsidRPr="009441D2" w:rsidR="00FA40A4" w:rsidP="009441D2" w:rsidRDefault="00FA40A4" w14:paraId="26B66D13" w14:textId="296B0C78">
      <w:pPr>
        <w:pStyle w:val="ListParagraph"/>
        <w:numPr>
          <w:ilvl w:val="0"/>
          <w:numId w:val="7"/>
        </w:numPr>
        <w:jc w:val="both"/>
        <w:rPr>
          <w:rFonts w:ascii="Times New Roman" w:hAnsi="Times New Roman" w:cs="Times New Roman"/>
        </w:rPr>
      </w:pPr>
      <w:r w:rsidRPr="009441D2">
        <w:rPr>
          <w:rFonts w:ascii="Times New Roman" w:hAnsi="Times New Roman" w:cs="Times New Roman"/>
        </w:rPr>
        <w:t>sertificētiem lidlauka ekspluatantiem instrumentālo lidojumu veikšanai.</w:t>
      </w:r>
    </w:p>
    <w:p w:rsidRPr="00AF2B13" w:rsidR="00B910F9" w:rsidP="0058421F" w:rsidRDefault="00ED5A47" w14:paraId="07A329F8" w14:textId="007BA685">
      <w:pPr>
        <w:jc w:val="both"/>
        <w:rPr>
          <w:rFonts w:ascii="Times New Roman" w:hAnsi="Times New Roman" w:cs="Times New Roman"/>
        </w:rPr>
      </w:pPr>
      <w:r>
        <w:rPr>
          <w:rFonts w:ascii="Times New Roman" w:hAnsi="Times New Roman" w:cs="Times New Roman"/>
        </w:rPr>
        <w:t xml:space="preserve">Piezīme: </w:t>
      </w:r>
      <w:r w:rsidRPr="00AF2B13" w:rsidR="00B910F9">
        <w:rPr>
          <w:rFonts w:ascii="Times New Roman" w:hAnsi="Times New Roman" w:cs="Times New Roman"/>
        </w:rPr>
        <w:t xml:space="preserve">Aeronavigācijas datu katalogā vēl nav ņemti vērā dati par nākotnes aeronavigācijas informācijas produktiem vai pašlaik nepiegādātiem aeronavigācijas informācijas produktiem, ciktāl tie vēl nav </w:t>
      </w:r>
      <w:r>
        <w:rPr>
          <w:rFonts w:ascii="Times New Roman" w:hAnsi="Times New Roman" w:cs="Times New Roman"/>
        </w:rPr>
        <w:t>pilnīgi</w:t>
      </w:r>
      <w:r w:rsidRPr="00AF2B13" w:rsidR="00B910F9">
        <w:rPr>
          <w:rFonts w:ascii="Times New Roman" w:hAnsi="Times New Roman" w:cs="Times New Roman"/>
        </w:rPr>
        <w:t xml:space="preserve"> definēti un </w:t>
      </w:r>
      <w:r w:rsidRPr="00AF2B13" w:rsidR="00511BEA">
        <w:rPr>
          <w:rFonts w:ascii="Times New Roman" w:hAnsi="Times New Roman" w:cs="Times New Roman"/>
        </w:rPr>
        <w:t xml:space="preserve">to </w:t>
      </w:r>
      <w:r w:rsidRPr="00AF2B13" w:rsidR="00B910F9">
        <w:rPr>
          <w:rFonts w:ascii="Times New Roman" w:hAnsi="Times New Roman" w:cs="Times New Roman"/>
        </w:rPr>
        <w:t>piegāde nav saistoša saskaņā ar starptautisko līgumu, Eiropas vai valsts tiesību aktiem.</w:t>
      </w:r>
    </w:p>
    <w:p w:rsidRPr="00AF2B13" w:rsidR="002510AF" w:rsidP="0058421F" w:rsidRDefault="00D16E95" w14:paraId="694CF0E1" w14:textId="7D1C2C5D">
      <w:pPr>
        <w:jc w:val="both"/>
        <w:rPr>
          <w:rFonts w:ascii="Times New Roman" w:hAnsi="Times New Roman" w:cs="Times New Roman"/>
        </w:rPr>
      </w:pPr>
      <w:r w:rsidRPr="00AF2B13">
        <w:rPr>
          <w:rFonts w:ascii="Times New Roman" w:hAnsi="Times New Roman" w:cs="Times New Roman"/>
        </w:rPr>
        <w:t>Datu kataloga pamatā ir ICAO PANS-AIM datu katalogs, ko izstrādājusi ICAO AIS-AIM grupa un kas ir piemērojams kopš 2018. gada 8. novembra.</w:t>
      </w:r>
      <w:r w:rsidR="00FA40A4">
        <w:rPr>
          <w:rFonts w:ascii="Times New Roman" w:hAnsi="Times New Roman" w:cs="Times New Roman"/>
        </w:rPr>
        <w:t xml:space="preserve"> Datu katalogs pielāgots un pilnveidots atbilstoši regulas Nr.</w:t>
      </w:r>
      <w:r w:rsidR="00774267">
        <w:rPr>
          <w:rFonts w:ascii="Times New Roman" w:hAnsi="Times New Roman" w:cs="Times New Roman"/>
        </w:rPr>
        <w:t xml:space="preserve"> </w:t>
      </w:r>
      <w:r w:rsidR="00FA40A4">
        <w:rPr>
          <w:rFonts w:ascii="Times New Roman" w:hAnsi="Times New Roman" w:cs="Times New Roman"/>
        </w:rPr>
        <w:t xml:space="preserve">2017/372 </w:t>
      </w:r>
      <w:r w:rsidRPr="00BC0D6E" w:rsidR="00FA40A4">
        <w:rPr>
          <w:rFonts w:ascii="Times New Roman" w:hAnsi="Times New Roman" w:cs="Times New Roman"/>
        </w:rPr>
        <w:t>III pielikuma 1. papildinājuma "Aeronavigācijas datu katalogs"</w:t>
      </w:r>
      <w:r w:rsidR="00FA40A4">
        <w:rPr>
          <w:rFonts w:ascii="Times New Roman" w:hAnsi="Times New Roman" w:cs="Times New Roman"/>
        </w:rPr>
        <w:t xml:space="preserve"> noteiktām prasībām kā arī ņemot vērā Latvijas normatīvo regulējumu.</w:t>
      </w:r>
    </w:p>
    <w:p w:rsidRPr="00AF2B13" w:rsidR="00D16E95" w:rsidP="0058421F" w:rsidRDefault="00D16E95" w14:paraId="43AB9DA5" w14:textId="27E948B0">
      <w:pPr>
        <w:jc w:val="both"/>
        <w:rPr>
          <w:rFonts w:ascii="Times New Roman" w:hAnsi="Times New Roman" w:cs="Times New Roman"/>
        </w:rPr>
      </w:pPr>
      <w:r w:rsidRPr="00AF2B13">
        <w:rPr>
          <w:rFonts w:ascii="Times New Roman" w:hAnsi="Times New Roman" w:cs="Times New Roman"/>
        </w:rPr>
        <w:t>PANS-AIM datu kataloga mērķi</w:t>
      </w:r>
      <w:r w:rsidRPr="00AF2B13" w:rsidR="00511BEA">
        <w:rPr>
          <w:rFonts w:ascii="Times New Roman" w:hAnsi="Times New Roman" w:cs="Times New Roman"/>
        </w:rPr>
        <w:t xml:space="preserve"> tiek aprakstīt</w:t>
      </w:r>
      <w:r w:rsidRPr="00AF2B13" w:rsidR="00FF317B">
        <w:rPr>
          <w:rFonts w:ascii="Times New Roman" w:hAnsi="Times New Roman" w:cs="Times New Roman"/>
        </w:rPr>
        <w:t>i</w:t>
      </w:r>
      <w:r w:rsidRPr="00AF2B13" w:rsidR="00511BEA">
        <w:rPr>
          <w:rFonts w:ascii="Times New Roman" w:hAnsi="Times New Roman" w:cs="Times New Roman"/>
        </w:rPr>
        <w:t xml:space="preserve"> sekojoši:</w:t>
      </w:r>
      <w:r w:rsidRPr="00AF2B13">
        <w:rPr>
          <w:rFonts w:ascii="Times New Roman" w:hAnsi="Times New Roman" w:cs="Times New Roman"/>
        </w:rPr>
        <w:t xml:space="preserve"> </w:t>
      </w:r>
    </w:p>
    <w:p w:rsidRPr="00AF2B13" w:rsidR="00D16E95" w:rsidP="0058421F" w:rsidRDefault="00AB60D1" w14:paraId="117770FA" w14:textId="22AFEAB3">
      <w:pPr>
        <w:pStyle w:val="ListParagraph"/>
        <w:numPr>
          <w:ilvl w:val="0"/>
          <w:numId w:val="2"/>
        </w:numPr>
        <w:jc w:val="both"/>
        <w:rPr>
          <w:rFonts w:ascii="Times New Roman" w:hAnsi="Times New Roman" w:cs="Times New Roman"/>
        </w:rPr>
      </w:pPr>
      <w:r w:rsidRPr="00AF2B13">
        <w:rPr>
          <w:rFonts w:ascii="Times New Roman" w:hAnsi="Times New Roman" w:cs="Times New Roman"/>
        </w:rPr>
        <w:t xml:space="preserve">Datu katalogs ir AIM datu apjoma vispārīgs apraksts, un tajā ir apkopoti visi dati, ko var savākt un uzturēt aeronavigācijas informācijas </w:t>
      </w:r>
      <w:r w:rsidR="00727303">
        <w:rPr>
          <w:rFonts w:ascii="Times New Roman" w:hAnsi="Times New Roman" w:cs="Times New Roman"/>
        </w:rPr>
        <w:t>pakalpojumu sniedzējs</w:t>
      </w:r>
      <w:r w:rsidRPr="00AF2B13">
        <w:rPr>
          <w:rFonts w:ascii="Times New Roman" w:hAnsi="Times New Roman" w:cs="Times New Roman"/>
        </w:rPr>
        <w:t>. Tajā ir sniegta atsauce uz aeronavigācijas datu sagatavošanas un publicēšanas prasībām.</w:t>
      </w:r>
    </w:p>
    <w:p w:rsidRPr="00AF2B13" w:rsidR="00AB60D1" w:rsidP="0058421F" w:rsidRDefault="00AB60D1" w14:paraId="5C02C075" w14:textId="7300B492">
      <w:pPr>
        <w:pStyle w:val="ListParagraph"/>
        <w:numPr>
          <w:ilvl w:val="0"/>
          <w:numId w:val="2"/>
        </w:numPr>
        <w:jc w:val="both"/>
        <w:rPr>
          <w:rFonts w:ascii="Times New Roman" w:hAnsi="Times New Roman" w:cs="Times New Roman"/>
        </w:rPr>
      </w:pPr>
      <w:r w:rsidRPr="00AF2B13">
        <w:rPr>
          <w:rFonts w:ascii="Times New Roman" w:hAnsi="Times New Roman" w:cs="Times New Roman"/>
        </w:rPr>
        <w:t>Datu katalogs nodrošina valstīm iespēju atvieglot to organizāciju un iestāžu identificēšanu,</w:t>
      </w:r>
      <w:r w:rsidR="00774267">
        <w:rPr>
          <w:rFonts w:ascii="Times New Roman" w:hAnsi="Times New Roman" w:cs="Times New Roman"/>
        </w:rPr>
        <w:t xml:space="preserve"> </w:t>
      </w:r>
      <w:r w:rsidRPr="00AF2B13">
        <w:rPr>
          <w:rFonts w:ascii="Times New Roman" w:hAnsi="Times New Roman" w:cs="Times New Roman"/>
        </w:rPr>
        <w:t xml:space="preserve">kuras ir atbildīgas par aeronavigācijas datu un informācijas </w:t>
      </w:r>
      <w:r w:rsidR="00727303">
        <w:rPr>
          <w:rFonts w:ascii="Times New Roman" w:hAnsi="Times New Roman" w:cs="Times New Roman"/>
        </w:rPr>
        <w:t>ģenerēšanu un nodošanu aeronavigācijas informācijas pakalpojumu sniedzējam</w:t>
      </w:r>
      <w:r w:rsidRPr="00AF2B13">
        <w:rPr>
          <w:rFonts w:ascii="Times New Roman" w:hAnsi="Times New Roman" w:cs="Times New Roman"/>
        </w:rPr>
        <w:t xml:space="preserve">. Tas arī nodrošina kopīgu valodu un atvieglo formālas vienošanās </w:t>
      </w:r>
      <w:r w:rsidR="00727303">
        <w:rPr>
          <w:rFonts w:ascii="Times New Roman" w:hAnsi="Times New Roman" w:cs="Times New Roman"/>
        </w:rPr>
        <w:t xml:space="preserve">apjoma definēšanu </w:t>
      </w:r>
      <w:r w:rsidRPr="00AF2B13">
        <w:rPr>
          <w:rFonts w:ascii="Times New Roman" w:hAnsi="Times New Roman" w:cs="Times New Roman"/>
        </w:rPr>
        <w:t xml:space="preserve">starp datu ģenerētājiem un aeronavigācijas informācijas </w:t>
      </w:r>
      <w:r w:rsidR="00727303">
        <w:rPr>
          <w:rFonts w:ascii="Times New Roman" w:hAnsi="Times New Roman" w:cs="Times New Roman"/>
        </w:rPr>
        <w:t>pakalpojuma sniedzēju</w:t>
      </w:r>
      <w:r w:rsidRPr="00AF2B13">
        <w:rPr>
          <w:rFonts w:ascii="Times New Roman" w:hAnsi="Times New Roman" w:cs="Times New Roman"/>
        </w:rPr>
        <w:t>. Tajā ir iekļautas datu kvalitātes prasības, kas piemērojamas no datu sagatavošanas līdz publicēšanai.</w:t>
      </w:r>
    </w:p>
    <w:p w:rsidRPr="00AF2B13" w:rsidR="00AA4122" w:rsidP="0058421F" w:rsidRDefault="00AA4122" w14:paraId="2F1B0F69" w14:textId="745F6F4B">
      <w:pPr>
        <w:pStyle w:val="ListParagraph"/>
        <w:numPr>
          <w:ilvl w:val="0"/>
          <w:numId w:val="2"/>
        </w:numPr>
        <w:jc w:val="both"/>
        <w:rPr>
          <w:rFonts w:ascii="Times New Roman" w:hAnsi="Times New Roman" w:cs="Times New Roman"/>
        </w:rPr>
      </w:pPr>
      <w:r w:rsidRPr="00AF2B13">
        <w:rPr>
          <w:rFonts w:ascii="Times New Roman" w:hAnsi="Times New Roman" w:cs="Times New Roman"/>
        </w:rPr>
        <w:t>Datu katalogs ir atsauce uz aeronavigācijas datu subjektiem, rekvizītiem un apakšrekvizītiem.</w:t>
      </w:r>
    </w:p>
    <w:p w:rsidRPr="00AF2B13" w:rsidR="00AA4122" w:rsidP="0058421F" w:rsidRDefault="00AA4122" w14:paraId="0C3D81FE" w14:textId="18319459">
      <w:pPr>
        <w:pStyle w:val="ListParagraph"/>
        <w:numPr>
          <w:ilvl w:val="0"/>
          <w:numId w:val="2"/>
        </w:numPr>
        <w:jc w:val="both"/>
        <w:rPr>
          <w:rFonts w:ascii="Times New Roman" w:hAnsi="Times New Roman" w:cs="Times New Roman"/>
        </w:rPr>
      </w:pPr>
      <w:r w:rsidRPr="00AF2B13">
        <w:rPr>
          <w:rFonts w:ascii="Times New Roman" w:hAnsi="Times New Roman" w:cs="Times New Roman"/>
        </w:rPr>
        <w:t>Datu katalogs sniedz detalizētus visu subjektu, rekvizītu un apakšrekvizītu, datu kvalitātes prasību un datu tipu aprakstus.</w:t>
      </w:r>
    </w:p>
    <w:p w:rsidRPr="00AF2B13" w:rsidR="00AA4122" w:rsidP="0058421F" w:rsidRDefault="00AA4122" w14:paraId="5A64E287" w14:textId="0A50B9AB">
      <w:pPr>
        <w:pStyle w:val="ListParagraph"/>
        <w:numPr>
          <w:ilvl w:val="0"/>
          <w:numId w:val="2"/>
        </w:numPr>
        <w:jc w:val="both"/>
        <w:rPr>
          <w:rFonts w:ascii="Times New Roman" w:hAnsi="Times New Roman" w:cs="Times New Roman"/>
        </w:rPr>
      </w:pPr>
      <w:r w:rsidRPr="00AF2B13">
        <w:rPr>
          <w:rFonts w:ascii="Times New Roman" w:hAnsi="Times New Roman" w:cs="Times New Roman"/>
        </w:rPr>
        <w:t>Datu tipi apraksta rekvizītu un apakšrekvizītu būtību un norāda apkopojamos datu elementus.</w:t>
      </w:r>
    </w:p>
    <w:p w:rsidRPr="000F624E" w:rsidR="008C66B5" w:rsidP="00AF2B13" w:rsidRDefault="001626F0" w14:paraId="55EF8B71" w14:textId="12414240">
      <w:pPr>
        <w:pStyle w:val="Heading1"/>
        <w:rPr>
          <w:i/>
          <w:iCs/>
        </w:rPr>
      </w:pPr>
      <w:r>
        <w:rPr>
          <w:i/>
          <w:iCs/>
        </w:rPr>
        <w:br w:type="page"/>
      </w:r>
      <w:bookmarkStart w:name="_Toc111714095" w:id="7"/>
      <w:r w:rsidRPr="00AF2B13" w:rsidR="008C66B5">
        <w:rPr>
          <w:rFonts w:ascii="Times New Roman" w:hAnsi="Times New Roman" w:cs="Times New Roman"/>
        </w:rPr>
        <w:lastRenderedPageBreak/>
        <w:t>Datu kataloga struktūra</w:t>
      </w:r>
      <w:bookmarkEnd w:id="7"/>
    </w:p>
    <w:p w:rsidR="000F52FF" w:rsidP="009F4FCC" w:rsidRDefault="000F52FF" w14:paraId="116985A5" w14:textId="0FBD317B">
      <w:pPr>
        <w:rPr>
          <w:rFonts w:ascii="Times New Roman" w:hAnsi="Times New Roman" w:cs="Times New Roman"/>
        </w:rPr>
      </w:pPr>
    </w:p>
    <w:p w:rsidR="000F52FF" w:rsidP="009F4FCC" w:rsidRDefault="000F52FF" w14:paraId="681FE5DE" w14:textId="6F685110">
      <w:pPr>
        <w:rPr>
          <w:rFonts w:ascii="Times New Roman" w:hAnsi="Times New Roman" w:cs="Times New Roman"/>
        </w:rPr>
      </w:pPr>
      <w:r>
        <w:rPr>
          <w:rFonts w:ascii="Times New Roman" w:hAnsi="Times New Roman" w:cs="Times New Roman"/>
        </w:rPr>
        <w:t xml:space="preserve">Datu katalogs sastāv no tā apraksta (šis dokuments) un </w:t>
      </w:r>
      <w:r w:rsidR="000D66BF">
        <w:rPr>
          <w:rFonts w:ascii="Times New Roman" w:hAnsi="Times New Roman" w:cs="Times New Roman"/>
        </w:rPr>
        <w:t>Datu tabulām (MS Excel formāta datnes), kurā</w:t>
      </w:r>
      <w:r w:rsidR="0056151C">
        <w:rPr>
          <w:rFonts w:ascii="Times New Roman" w:hAnsi="Times New Roman" w:cs="Times New Roman"/>
        </w:rPr>
        <w:t>s</w:t>
      </w:r>
      <w:r w:rsidR="000D66BF">
        <w:rPr>
          <w:rFonts w:ascii="Times New Roman" w:hAnsi="Times New Roman" w:cs="Times New Roman"/>
        </w:rPr>
        <w:t xml:space="preserve"> strukturēti un apkopoti datu elementi.</w:t>
      </w:r>
    </w:p>
    <w:p w:rsidR="000F52FF" w:rsidP="009F4FCC" w:rsidRDefault="000F52FF" w14:paraId="33859445" w14:textId="77777777">
      <w:pPr>
        <w:rPr>
          <w:rFonts w:ascii="Times New Roman" w:hAnsi="Times New Roman" w:cs="Times New Roman"/>
        </w:rPr>
      </w:pPr>
    </w:p>
    <w:p w:rsidRPr="00AF2B13" w:rsidR="009F4FCC" w:rsidP="009F4FCC" w:rsidRDefault="009F4FCC" w14:paraId="3CF5EBC2" w14:textId="2D691634">
      <w:pPr>
        <w:rPr>
          <w:rFonts w:ascii="Times New Roman" w:hAnsi="Times New Roman" w:cs="Times New Roman"/>
        </w:rPr>
      </w:pPr>
      <w:r w:rsidRPr="00AF2B13">
        <w:rPr>
          <w:rFonts w:ascii="Times New Roman" w:hAnsi="Times New Roman" w:cs="Times New Roman"/>
        </w:rPr>
        <w:t>Datu katalogs ir tematiski strukturēts</w:t>
      </w:r>
      <w:r w:rsidRPr="00AF2B13" w:rsidR="00D16F26">
        <w:rPr>
          <w:rFonts w:ascii="Times New Roman" w:hAnsi="Times New Roman" w:cs="Times New Roman"/>
        </w:rPr>
        <w:t xml:space="preserve"> šādās datu grupās</w:t>
      </w:r>
      <w:r w:rsidRPr="00AF2B13">
        <w:rPr>
          <w:rFonts w:ascii="Times New Roman" w:hAnsi="Times New Roman" w:cs="Times New Roman"/>
        </w:rPr>
        <w:t>:</w:t>
      </w:r>
    </w:p>
    <w:p w:rsidR="003B7D86" w:rsidP="009F4FCC" w:rsidRDefault="00D16F26" w14:paraId="129328A4" w14:textId="77777777">
      <w:pPr>
        <w:rPr>
          <w:rFonts w:ascii="Times New Roman" w:hAnsi="Times New Roman" w:cs="Times New Roman"/>
        </w:rPr>
      </w:pPr>
      <w:r w:rsidRPr="00AF2B13">
        <w:rPr>
          <w:rFonts w:ascii="Times New Roman" w:hAnsi="Times New Roman" w:cs="Times New Roman"/>
        </w:rPr>
        <w:t xml:space="preserve">1) </w:t>
      </w:r>
      <w:r w:rsidRPr="009441D2">
        <w:rPr>
          <w:rFonts w:ascii="Times New Roman" w:hAnsi="Times New Roman" w:cs="Times New Roman"/>
          <w:b/>
          <w:bCs/>
        </w:rPr>
        <w:t>lidlauka dati</w:t>
      </w:r>
    </w:p>
    <w:p w:rsidRPr="00AF2B13" w:rsidR="00D16F26" w:rsidP="009F4FCC" w:rsidRDefault="003B7D86" w14:paraId="02773A2D" w14:textId="511ACD56">
      <w:pPr>
        <w:rPr>
          <w:rFonts w:ascii="Times New Roman" w:hAnsi="Times New Roman" w:cs="Times New Roman"/>
        </w:rPr>
      </w:pPr>
      <w:r>
        <w:rPr>
          <w:rFonts w:ascii="Times New Roman" w:hAnsi="Times New Roman" w:cs="Times New Roman"/>
          <w:i/>
          <w:iCs/>
        </w:rPr>
        <w:t xml:space="preserve">Datnes nosaukums: </w:t>
      </w:r>
      <w:r w:rsidRPr="009441D2" w:rsidR="0056151C">
        <w:rPr>
          <w:rFonts w:ascii="Times New Roman" w:hAnsi="Times New Roman" w:cs="Times New Roman"/>
          <w:i/>
          <w:iCs/>
        </w:rPr>
        <w:t>1_LV_Aerodrome_Heliport_v1_0.XLSX</w:t>
      </w:r>
      <w:r w:rsidRPr="00AF2B13" w:rsidR="00D16F26">
        <w:rPr>
          <w:rFonts w:ascii="Times New Roman" w:hAnsi="Times New Roman" w:cs="Times New Roman"/>
        </w:rPr>
        <w:t xml:space="preserve">; </w:t>
      </w:r>
    </w:p>
    <w:p w:rsidR="003B7D86" w:rsidP="009F4FCC" w:rsidRDefault="00D16F26" w14:paraId="41147B9A" w14:textId="77777777">
      <w:pPr>
        <w:rPr>
          <w:rFonts w:ascii="Times New Roman" w:hAnsi="Times New Roman" w:cs="Times New Roman"/>
        </w:rPr>
      </w:pPr>
      <w:r w:rsidRPr="00AF2B13">
        <w:rPr>
          <w:rFonts w:ascii="Times New Roman" w:hAnsi="Times New Roman" w:cs="Times New Roman"/>
        </w:rPr>
        <w:t xml:space="preserve">2) </w:t>
      </w:r>
      <w:r w:rsidRPr="009441D2">
        <w:rPr>
          <w:rFonts w:ascii="Times New Roman" w:hAnsi="Times New Roman" w:cs="Times New Roman"/>
          <w:b/>
          <w:bCs/>
        </w:rPr>
        <w:t>gaisa telpas dati</w:t>
      </w:r>
      <w:r w:rsidR="000D66BF">
        <w:rPr>
          <w:rFonts w:ascii="Times New Roman" w:hAnsi="Times New Roman" w:cs="Times New Roman"/>
        </w:rPr>
        <w:t xml:space="preserve"> </w:t>
      </w:r>
    </w:p>
    <w:p w:rsidRPr="00AF2B13" w:rsidR="00D16F26" w:rsidP="009F4FCC" w:rsidRDefault="003B7D86" w14:paraId="0FE57218" w14:textId="56C79C89">
      <w:pPr>
        <w:rPr>
          <w:rFonts w:ascii="Times New Roman" w:hAnsi="Times New Roman" w:cs="Times New Roman"/>
        </w:rPr>
      </w:pPr>
      <w:r>
        <w:rPr>
          <w:rFonts w:ascii="Times New Roman" w:hAnsi="Times New Roman" w:cs="Times New Roman"/>
        </w:rPr>
        <w:t xml:space="preserve">Datnes nosaukums: </w:t>
      </w:r>
      <w:r w:rsidRPr="009441D2" w:rsidR="0056151C">
        <w:rPr>
          <w:rFonts w:ascii="Times New Roman" w:hAnsi="Times New Roman" w:cs="Times New Roman"/>
          <w:i/>
          <w:iCs/>
        </w:rPr>
        <w:t>2_LV_Airspace_v1_0.XLSX</w:t>
      </w:r>
      <w:r w:rsidRPr="00AF2B13" w:rsidR="00D16F26">
        <w:rPr>
          <w:rFonts w:ascii="Times New Roman" w:hAnsi="Times New Roman" w:cs="Times New Roman"/>
        </w:rPr>
        <w:t xml:space="preserve">; </w:t>
      </w:r>
    </w:p>
    <w:p w:rsidRPr="009441D2" w:rsidR="003B7D86" w:rsidP="009F4FCC" w:rsidRDefault="00D16F26" w14:paraId="6C1A24DE" w14:textId="77777777">
      <w:pPr>
        <w:rPr>
          <w:rFonts w:ascii="Times New Roman" w:hAnsi="Times New Roman" w:cs="Times New Roman"/>
          <w:b/>
          <w:bCs/>
        </w:rPr>
      </w:pPr>
      <w:r w:rsidRPr="00AF2B13">
        <w:rPr>
          <w:rFonts w:ascii="Times New Roman" w:hAnsi="Times New Roman" w:cs="Times New Roman"/>
        </w:rPr>
        <w:t xml:space="preserve">3) </w:t>
      </w:r>
      <w:r w:rsidRPr="009441D2">
        <w:rPr>
          <w:rFonts w:ascii="Times New Roman" w:hAnsi="Times New Roman" w:cs="Times New Roman"/>
          <w:b/>
          <w:bCs/>
        </w:rPr>
        <w:t>ATS un citu maršrutu dati</w:t>
      </w:r>
      <w:r w:rsidRPr="009441D2" w:rsidR="000D66BF">
        <w:rPr>
          <w:rFonts w:ascii="Times New Roman" w:hAnsi="Times New Roman" w:cs="Times New Roman"/>
          <w:b/>
          <w:bCs/>
        </w:rPr>
        <w:t xml:space="preserve"> </w:t>
      </w:r>
    </w:p>
    <w:p w:rsidRPr="00AF2B13" w:rsidR="00D16F26" w:rsidP="009F4FCC" w:rsidRDefault="003B7D86" w14:paraId="4815CF3B" w14:textId="541D8EE4">
      <w:pPr>
        <w:rPr>
          <w:rFonts w:ascii="Times New Roman" w:hAnsi="Times New Roman" w:cs="Times New Roman"/>
        </w:rPr>
      </w:pPr>
      <w:r>
        <w:rPr>
          <w:rFonts w:ascii="Times New Roman" w:hAnsi="Times New Roman" w:cs="Times New Roman"/>
        </w:rPr>
        <w:t xml:space="preserve">Datnes nosaukums: </w:t>
      </w:r>
      <w:r w:rsidRPr="009441D2" w:rsidR="0056151C">
        <w:rPr>
          <w:rFonts w:ascii="Times New Roman" w:hAnsi="Times New Roman" w:cs="Times New Roman"/>
          <w:i/>
          <w:iCs/>
        </w:rPr>
        <w:t>3_LV_Route_Waypoint_Holding_v1_0.XLSX</w:t>
      </w:r>
      <w:r w:rsidRPr="00AF2B13" w:rsidR="00D16F26">
        <w:rPr>
          <w:rFonts w:ascii="Times New Roman" w:hAnsi="Times New Roman" w:cs="Times New Roman"/>
        </w:rPr>
        <w:t xml:space="preserve">; </w:t>
      </w:r>
    </w:p>
    <w:p w:rsidR="003B7D86" w:rsidP="009F4FCC" w:rsidRDefault="00D16F26" w14:paraId="20206804" w14:textId="77777777">
      <w:pPr>
        <w:rPr>
          <w:rFonts w:ascii="Times New Roman" w:hAnsi="Times New Roman" w:cs="Times New Roman"/>
        </w:rPr>
      </w:pPr>
      <w:r w:rsidRPr="00AF2B13">
        <w:rPr>
          <w:rFonts w:ascii="Times New Roman" w:hAnsi="Times New Roman" w:cs="Times New Roman"/>
        </w:rPr>
        <w:t xml:space="preserve">4) </w:t>
      </w:r>
      <w:r w:rsidRPr="009441D2">
        <w:rPr>
          <w:rFonts w:ascii="Times New Roman" w:hAnsi="Times New Roman" w:cs="Times New Roman"/>
          <w:b/>
          <w:bCs/>
        </w:rPr>
        <w:t>instrumentālo lidojumu procedūru dati</w:t>
      </w:r>
      <w:r w:rsidR="000D66BF">
        <w:rPr>
          <w:rFonts w:ascii="Times New Roman" w:hAnsi="Times New Roman" w:cs="Times New Roman"/>
        </w:rPr>
        <w:t xml:space="preserve"> </w:t>
      </w:r>
    </w:p>
    <w:p w:rsidRPr="00AF2B13" w:rsidR="00D16F26" w:rsidP="009F4FCC" w:rsidRDefault="003B7D86" w14:paraId="4DD5273D" w14:textId="5CCE994D">
      <w:pPr>
        <w:rPr>
          <w:rFonts w:ascii="Times New Roman" w:hAnsi="Times New Roman" w:cs="Times New Roman"/>
        </w:rPr>
      </w:pPr>
      <w:r>
        <w:rPr>
          <w:rFonts w:ascii="Times New Roman" w:hAnsi="Times New Roman" w:cs="Times New Roman"/>
        </w:rPr>
        <w:t xml:space="preserve">Datnes nosaukums: </w:t>
      </w:r>
      <w:r w:rsidRPr="009441D2" w:rsidR="0056151C">
        <w:rPr>
          <w:rFonts w:ascii="Times New Roman" w:hAnsi="Times New Roman" w:cs="Times New Roman"/>
          <w:i/>
          <w:iCs/>
        </w:rPr>
        <w:t>4_LV_Instrument_flight_procedure_v1_0.XLSX</w:t>
      </w:r>
      <w:r w:rsidRPr="00AF2B13" w:rsidR="00D16F26">
        <w:rPr>
          <w:rFonts w:ascii="Times New Roman" w:hAnsi="Times New Roman" w:cs="Times New Roman"/>
        </w:rPr>
        <w:t xml:space="preserve">; </w:t>
      </w:r>
    </w:p>
    <w:p w:rsidR="003B7D86" w:rsidP="009F4FCC" w:rsidRDefault="00D16F26" w14:paraId="38F03973" w14:textId="77777777">
      <w:pPr>
        <w:rPr>
          <w:rFonts w:ascii="Times New Roman" w:hAnsi="Times New Roman" w:cs="Times New Roman"/>
        </w:rPr>
      </w:pPr>
      <w:r w:rsidRPr="00AF2B13">
        <w:rPr>
          <w:rFonts w:ascii="Times New Roman" w:hAnsi="Times New Roman" w:cs="Times New Roman"/>
        </w:rPr>
        <w:t xml:space="preserve">5) </w:t>
      </w:r>
      <w:r w:rsidRPr="009441D2">
        <w:rPr>
          <w:rFonts w:ascii="Times New Roman" w:hAnsi="Times New Roman" w:cs="Times New Roman"/>
          <w:b/>
          <w:bCs/>
        </w:rPr>
        <w:t>radionavigācijas līdzekļu/sistēmu dati</w:t>
      </w:r>
    </w:p>
    <w:p w:rsidRPr="00AF2B13" w:rsidR="00D16F26" w:rsidP="009F4FCC" w:rsidRDefault="003B7D86" w14:paraId="4B575A7A" w14:textId="77AC4085">
      <w:pPr>
        <w:rPr>
          <w:rFonts w:ascii="Times New Roman" w:hAnsi="Times New Roman" w:cs="Times New Roman"/>
        </w:rPr>
      </w:pPr>
      <w:r>
        <w:rPr>
          <w:rFonts w:ascii="Times New Roman" w:hAnsi="Times New Roman" w:cs="Times New Roman"/>
        </w:rPr>
        <w:t xml:space="preserve">Datnes nosaukums: </w:t>
      </w:r>
      <w:r w:rsidRPr="009441D2" w:rsidR="0056151C">
        <w:rPr>
          <w:rFonts w:ascii="Times New Roman" w:hAnsi="Times New Roman" w:cs="Times New Roman"/>
          <w:i/>
          <w:iCs/>
        </w:rPr>
        <w:t>5_LV_Navaids_v1_0.XLSX</w:t>
      </w:r>
      <w:r w:rsidRPr="00AF2B13" w:rsidR="00D16F26">
        <w:rPr>
          <w:rFonts w:ascii="Times New Roman" w:hAnsi="Times New Roman" w:cs="Times New Roman"/>
        </w:rPr>
        <w:t xml:space="preserve">; </w:t>
      </w:r>
    </w:p>
    <w:p w:rsidR="003B7D86" w:rsidP="009F4FCC" w:rsidRDefault="00D16F26" w14:paraId="148EE61F" w14:textId="77777777">
      <w:pPr>
        <w:rPr>
          <w:rFonts w:ascii="Times New Roman" w:hAnsi="Times New Roman" w:cs="Times New Roman"/>
        </w:rPr>
      </w:pPr>
      <w:r w:rsidRPr="00AF2B13">
        <w:rPr>
          <w:rFonts w:ascii="Times New Roman" w:hAnsi="Times New Roman" w:cs="Times New Roman"/>
        </w:rPr>
        <w:t xml:space="preserve">6) </w:t>
      </w:r>
      <w:r w:rsidRPr="009441D2">
        <w:rPr>
          <w:rFonts w:ascii="Times New Roman" w:hAnsi="Times New Roman" w:cs="Times New Roman"/>
          <w:b/>
          <w:bCs/>
        </w:rPr>
        <w:t>šķēršļu dati</w:t>
      </w:r>
      <w:r w:rsidR="000D66BF">
        <w:rPr>
          <w:rFonts w:ascii="Times New Roman" w:hAnsi="Times New Roman" w:cs="Times New Roman"/>
        </w:rPr>
        <w:t xml:space="preserve"> </w:t>
      </w:r>
    </w:p>
    <w:p w:rsidRPr="00AF2B13" w:rsidR="00D16F26" w:rsidP="009F4FCC" w:rsidRDefault="003B7D86" w14:paraId="62BD54CD" w14:textId="09C6E445">
      <w:pPr>
        <w:rPr>
          <w:rFonts w:ascii="Times New Roman" w:hAnsi="Times New Roman" w:cs="Times New Roman"/>
        </w:rPr>
      </w:pPr>
      <w:r>
        <w:rPr>
          <w:rFonts w:ascii="Times New Roman" w:hAnsi="Times New Roman" w:cs="Times New Roman"/>
        </w:rPr>
        <w:t xml:space="preserve">Datnes nosaukums: </w:t>
      </w:r>
      <w:r w:rsidRPr="009441D2" w:rsidR="0056151C">
        <w:rPr>
          <w:rFonts w:ascii="Times New Roman" w:hAnsi="Times New Roman" w:cs="Times New Roman"/>
          <w:i/>
          <w:iCs/>
        </w:rPr>
        <w:t>6_LV_Obstacles_v1_0.XLSX</w:t>
      </w:r>
      <w:r w:rsidRPr="00AF2B13" w:rsidR="00D16F26">
        <w:rPr>
          <w:rFonts w:ascii="Times New Roman" w:hAnsi="Times New Roman" w:cs="Times New Roman"/>
        </w:rPr>
        <w:t xml:space="preserve">; </w:t>
      </w:r>
    </w:p>
    <w:p w:rsidR="003B7D86" w:rsidP="009F4FCC" w:rsidRDefault="00D16F26" w14:paraId="7C4C8277" w14:textId="77777777">
      <w:pPr>
        <w:rPr>
          <w:rFonts w:ascii="Times New Roman" w:hAnsi="Times New Roman" w:cs="Times New Roman"/>
        </w:rPr>
      </w:pPr>
      <w:r w:rsidRPr="00AF2B13">
        <w:rPr>
          <w:rFonts w:ascii="Times New Roman" w:hAnsi="Times New Roman" w:cs="Times New Roman"/>
        </w:rPr>
        <w:t xml:space="preserve">7) </w:t>
      </w:r>
      <w:r w:rsidRPr="009441D2">
        <w:rPr>
          <w:rFonts w:ascii="Times New Roman" w:hAnsi="Times New Roman" w:cs="Times New Roman"/>
          <w:b/>
          <w:bCs/>
        </w:rPr>
        <w:t>ģeogrāfiskās atrašanās vietas dati</w:t>
      </w:r>
    </w:p>
    <w:p w:rsidRPr="00AF2B13" w:rsidR="00D16F26" w:rsidP="009F4FCC" w:rsidRDefault="003B7D86" w14:paraId="15D53F86" w14:textId="4C1A8ECA">
      <w:pPr>
        <w:rPr>
          <w:rFonts w:ascii="Times New Roman" w:hAnsi="Times New Roman" w:cs="Times New Roman"/>
        </w:rPr>
      </w:pPr>
      <w:r>
        <w:rPr>
          <w:rFonts w:ascii="Times New Roman" w:hAnsi="Times New Roman" w:cs="Times New Roman"/>
        </w:rPr>
        <w:t xml:space="preserve">Datnes nosaukums: </w:t>
      </w:r>
      <w:r w:rsidRPr="009441D2" w:rsidR="0056151C">
        <w:rPr>
          <w:rFonts w:ascii="Times New Roman" w:hAnsi="Times New Roman" w:cs="Times New Roman"/>
          <w:i/>
          <w:iCs/>
        </w:rPr>
        <w:t>7_LV_Geographic_data_v1_0.XLSX</w:t>
      </w:r>
      <w:r w:rsidRPr="00AF2B13" w:rsidR="00D16F26">
        <w:rPr>
          <w:rFonts w:ascii="Times New Roman" w:hAnsi="Times New Roman" w:cs="Times New Roman"/>
        </w:rPr>
        <w:t>;</w:t>
      </w:r>
    </w:p>
    <w:p w:rsidR="003B7D86" w:rsidP="00D16F26" w:rsidRDefault="00D16F26" w14:paraId="6A205346" w14:textId="77777777">
      <w:pPr>
        <w:rPr>
          <w:rFonts w:ascii="Times New Roman" w:hAnsi="Times New Roman" w:cs="Times New Roman"/>
        </w:rPr>
      </w:pPr>
      <w:r w:rsidRPr="00AF2B13">
        <w:rPr>
          <w:rFonts w:ascii="Times New Roman" w:hAnsi="Times New Roman" w:cs="Times New Roman"/>
        </w:rPr>
        <w:t xml:space="preserve">8) </w:t>
      </w:r>
      <w:r w:rsidRPr="009441D2">
        <w:rPr>
          <w:rFonts w:ascii="Times New Roman" w:hAnsi="Times New Roman" w:cs="Times New Roman"/>
          <w:b/>
          <w:bCs/>
        </w:rPr>
        <w:t>apvidus dati</w:t>
      </w:r>
    </w:p>
    <w:p w:rsidRPr="00AF2B13" w:rsidR="00D16F26" w:rsidP="00D16F26" w:rsidRDefault="003B7D86" w14:paraId="24309276" w14:textId="382CD790">
      <w:pPr>
        <w:rPr>
          <w:rFonts w:ascii="Times New Roman" w:hAnsi="Times New Roman" w:cs="Times New Roman"/>
        </w:rPr>
      </w:pPr>
      <w:r>
        <w:rPr>
          <w:rFonts w:ascii="Times New Roman" w:hAnsi="Times New Roman" w:cs="Times New Roman"/>
        </w:rPr>
        <w:t xml:space="preserve">Datnes nosaukums: </w:t>
      </w:r>
      <w:r w:rsidRPr="009441D2">
        <w:rPr>
          <w:rFonts w:ascii="Times New Roman" w:hAnsi="Times New Roman" w:cs="Times New Roman"/>
          <w:i/>
          <w:iCs/>
        </w:rPr>
        <w:t>8_LV_Terrain_v1_0.XLSX</w:t>
      </w:r>
      <w:r w:rsidRPr="00AF2B13" w:rsidR="00D16F26">
        <w:rPr>
          <w:rFonts w:ascii="Times New Roman" w:hAnsi="Times New Roman" w:cs="Times New Roman"/>
          <w:color w:val="FF0000"/>
        </w:rPr>
        <w:t>;</w:t>
      </w:r>
    </w:p>
    <w:p w:rsidR="003B7D86" w:rsidP="00D16F26" w:rsidRDefault="00D16F26" w14:paraId="32201618" w14:textId="77777777">
      <w:pPr>
        <w:rPr>
          <w:rFonts w:ascii="Times New Roman" w:hAnsi="Times New Roman" w:cs="Times New Roman"/>
        </w:rPr>
      </w:pPr>
      <w:r w:rsidRPr="00AF2B13">
        <w:rPr>
          <w:rFonts w:ascii="Times New Roman" w:hAnsi="Times New Roman" w:cs="Times New Roman"/>
        </w:rPr>
        <w:t xml:space="preserve">9) </w:t>
      </w:r>
      <w:r w:rsidRPr="009441D2" w:rsidR="0018298B">
        <w:rPr>
          <w:rFonts w:ascii="Times New Roman" w:hAnsi="Times New Roman" w:cs="Times New Roman"/>
          <w:b/>
          <w:bCs/>
        </w:rPr>
        <w:t>Informācija par valsts un vietējiem noteikumiem, pakalpojumiem un procedūrām</w:t>
      </w:r>
      <w:r w:rsidRPr="009441D2" w:rsidR="000D66BF">
        <w:rPr>
          <w:rFonts w:ascii="Times New Roman" w:hAnsi="Times New Roman" w:cs="Times New Roman"/>
        </w:rPr>
        <w:t xml:space="preserve"> </w:t>
      </w:r>
    </w:p>
    <w:p w:rsidRPr="00AF2B13" w:rsidR="0018298B" w:rsidP="00D16F26" w:rsidRDefault="003B7D86" w14:paraId="58838292" w14:textId="0FB1C6B0">
      <w:pPr>
        <w:rPr>
          <w:rFonts w:ascii="Times New Roman" w:hAnsi="Times New Roman" w:cs="Times New Roman"/>
        </w:rPr>
      </w:pPr>
      <w:r>
        <w:rPr>
          <w:rFonts w:ascii="Times New Roman" w:hAnsi="Times New Roman" w:cs="Times New Roman"/>
        </w:rPr>
        <w:t xml:space="preserve">Datnes nosaukums: </w:t>
      </w:r>
      <w:r w:rsidRPr="009441D2">
        <w:rPr>
          <w:rFonts w:ascii="Times New Roman" w:hAnsi="Times New Roman" w:cs="Times New Roman"/>
          <w:i/>
          <w:iCs/>
        </w:rPr>
        <w:t>9_LV_National_Local_regulations_v1_0.XLSX</w:t>
      </w:r>
      <w:r w:rsidRPr="003B7D86" w:rsidR="0018298B">
        <w:rPr>
          <w:rFonts w:ascii="Times New Roman" w:hAnsi="Times New Roman" w:cs="Times New Roman"/>
          <w:color w:val="FF0000"/>
        </w:rPr>
        <w:t>.</w:t>
      </w:r>
    </w:p>
    <w:p w:rsidR="003B7D86" w:rsidP="00D16F26" w:rsidRDefault="003B7D86" w14:paraId="6EA3FAFB" w14:textId="77777777">
      <w:pPr>
        <w:rPr>
          <w:rFonts w:ascii="Times New Roman" w:hAnsi="Times New Roman" w:cs="Times New Roman"/>
          <w:i/>
          <w:iCs/>
        </w:rPr>
      </w:pPr>
    </w:p>
    <w:p w:rsidRPr="00AF2B13" w:rsidR="00D16F26" w:rsidP="00D16F26" w:rsidRDefault="00D16F26" w14:paraId="4092A899" w14:textId="30FCD5D4">
      <w:pPr>
        <w:rPr>
          <w:rFonts w:ascii="Times New Roman" w:hAnsi="Times New Roman" w:cs="Times New Roman"/>
          <w:i/>
          <w:iCs/>
        </w:rPr>
      </w:pPr>
      <w:r w:rsidRPr="00AF2B13">
        <w:rPr>
          <w:rFonts w:ascii="Times New Roman" w:hAnsi="Times New Roman" w:cs="Times New Roman"/>
          <w:i/>
          <w:iCs/>
        </w:rPr>
        <w:t>Tabulas aeronavigācijas datu katalogā sastāv no šādām ailēm:</w:t>
      </w:r>
    </w:p>
    <w:p w:rsidRPr="00AF2B13" w:rsidR="009A2B41" w:rsidP="00D16F26" w:rsidRDefault="009A2B41" w14:paraId="6A13DDCD" w14:textId="73200963">
      <w:pPr>
        <w:rPr>
          <w:rFonts w:ascii="Times New Roman" w:hAnsi="Times New Roman" w:cs="Times New Roman"/>
        </w:rPr>
      </w:pPr>
      <w:r w:rsidRPr="00AF2B13">
        <w:rPr>
          <w:rFonts w:ascii="Times New Roman" w:hAnsi="Times New Roman" w:cs="Times New Roman"/>
        </w:rPr>
        <w:t xml:space="preserve">1) </w:t>
      </w:r>
      <w:r w:rsidRPr="00AF2B13" w:rsidR="00F57889">
        <w:rPr>
          <w:rFonts w:ascii="Times New Roman" w:hAnsi="Times New Roman" w:cs="Times New Roman"/>
        </w:rPr>
        <w:t>i</w:t>
      </w:r>
      <w:r w:rsidRPr="00AF2B13">
        <w:rPr>
          <w:rFonts w:ascii="Times New Roman" w:hAnsi="Times New Roman" w:cs="Times New Roman"/>
        </w:rPr>
        <w:t>dentifikators – unikāls identifikators, kas piešķirts katram datu elementam;</w:t>
      </w:r>
    </w:p>
    <w:p w:rsidRPr="00AF2B13" w:rsidR="00D16F26" w:rsidP="00D16F26" w:rsidRDefault="00273E40" w14:paraId="555ADB2F" w14:textId="3AED702A">
      <w:pPr>
        <w:rPr>
          <w:rFonts w:ascii="Times New Roman" w:hAnsi="Times New Roman" w:cs="Times New Roman"/>
        </w:rPr>
      </w:pPr>
      <w:r w:rsidRPr="00AF2B13">
        <w:rPr>
          <w:rFonts w:ascii="Times New Roman" w:hAnsi="Times New Roman" w:cs="Times New Roman"/>
        </w:rPr>
        <w:t>2</w:t>
      </w:r>
      <w:r w:rsidRPr="00AF2B13" w:rsidR="00D16F26">
        <w:rPr>
          <w:rFonts w:ascii="Times New Roman" w:hAnsi="Times New Roman" w:cs="Times New Roman"/>
        </w:rPr>
        <w:t>) subjekts, par kuru var vākt datus;</w:t>
      </w:r>
    </w:p>
    <w:p w:rsidRPr="00AF2B13" w:rsidR="00D16F26" w:rsidP="00D16F26" w:rsidRDefault="00273E40" w14:paraId="19977F9B" w14:textId="680D5859">
      <w:pPr>
        <w:rPr>
          <w:rFonts w:ascii="Times New Roman" w:hAnsi="Times New Roman" w:cs="Times New Roman"/>
        </w:rPr>
      </w:pPr>
      <w:r w:rsidRPr="00AF2B13">
        <w:rPr>
          <w:rFonts w:ascii="Times New Roman" w:hAnsi="Times New Roman" w:cs="Times New Roman"/>
        </w:rPr>
        <w:t>3</w:t>
      </w:r>
      <w:r w:rsidRPr="00AF2B13" w:rsidR="00D16F26">
        <w:rPr>
          <w:rFonts w:ascii="Times New Roman" w:hAnsi="Times New Roman" w:cs="Times New Roman"/>
        </w:rPr>
        <w:t>) rekvizīts – identificējama subjekta iezīme, ko var sīkāk iedalīt apakšrekvizītos;</w:t>
      </w:r>
    </w:p>
    <w:p w:rsidRPr="00AF2B13" w:rsidR="00D16F26" w:rsidP="00D16F26" w:rsidRDefault="00273E40" w14:paraId="64071581" w14:textId="0DD7F2C0">
      <w:pPr>
        <w:rPr>
          <w:rFonts w:ascii="Times New Roman" w:hAnsi="Times New Roman" w:cs="Times New Roman"/>
        </w:rPr>
      </w:pPr>
      <w:r w:rsidRPr="00AF2B13">
        <w:rPr>
          <w:rFonts w:ascii="Times New Roman" w:hAnsi="Times New Roman" w:cs="Times New Roman"/>
        </w:rPr>
        <w:t>4</w:t>
      </w:r>
      <w:r w:rsidRPr="00AF2B13" w:rsidR="00D16F26">
        <w:rPr>
          <w:rFonts w:ascii="Times New Roman" w:hAnsi="Times New Roman" w:cs="Times New Roman"/>
        </w:rPr>
        <w:t>) tāda pati kā 2. aile;</w:t>
      </w:r>
    </w:p>
    <w:p w:rsidRPr="00AF2B13" w:rsidR="00D16F26" w:rsidP="00D16F26" w:rsidRDefault="00273E40" w14:paraId="7ED0D88A" w14:textId="7D2244EB">
      <w:pPr>
        <w:rPr>
          <w:rFonts w:ascii="Times New Roman" w:hAnsi="Times New Roman" w:cs="Times New Roman"/>
        </w:rPr>
      </w:pPr>
      <w:r w:rsidRPr="00AF2B13">
        <w:rPr>
          <w:rFonts w:ascii="Times New Roman" w:hAnsi="Times New Roman" w:cs="Times New Roman"/>
        </w:rPr>
        <w:t>5</w:t>
      </w:r>
      <w:r w:rsidRPr="00AF2B13" w:rsidR="00D16F26">
        <w:rPr>
          <w:rFonts w:ascii="Times New Roman" w:hAnsi="Times New Roman" w:cs="Times New Roman"/>
        </w:rPr>
        <w:t>) tipi – datus klasificē dažādos tipos;</w:t>
      </w:r>
    </w:p>
    <w:p w:rsidRPr="00AF2B13" w:rsidR="00D16F26" w:rsidP="00D16F26" w:rsidRDefault="00273E40" w14:paraId="2D102ECE" w14:textId="6A28EC87">
      <w:pPr>
        <w:rPr>
          <w:rFonts w:ascii="Times New Roman" w:hAnsi="Times New Roman" w:cs="Times New Roman"/>
        </w:rPr>
      </w:pPr>
      <w:r w:rsidRPr="00AF2B13">
        <w:rPr>
          <w:rFonts w:ascii="Times New Roman" w:hAnsi="Times New Roman" w:cs="Times New Roman"/>
        </w:rPr>
        <w:t>6</w:t>
      </w:r>
      <w:r w:rsidRPr="00AF2B13" w:rsidR="00D16F26">
        <w:rPr>
          <w:rFonts w:ascii="Times New Roman" w:hAnsi="Times New Roman" w:cs="Times New Roman"/>
        </w:rPr>
        <w:t>) apraksts – datu elementa apraksts;</w:t>
      </w:r>
    </w:p>
    <w:p w:rsidRPr="00AF2B13" w:rsidR="00D16F26" w:rsidP="00D16F26" w:rsidRDefault="00273E40" w14:paraId="60E0544C" w14:textId="04C7516C">
      <w:pPr>
        <w:rPr>
          <w:rFonts w:ascii="Times New Roman" w:hAnsi="Times New Roman" w:cs="Times New Roman"/>
        </w:rPr>
      </w:pPr>
      <w:r w:rsidRPr="00AF2B13">
        <w:rPr>
          <w:rFonts w:ascii="Times New Roman" w:hAnsi="Times New Roman" w:cs="Times New Roman"/>
        </w:rPr>
        <w:lastRenderedPageBreak/>
        <w:t>7</w:t>
      </w:r>
      <w:r w:rsidRPr="00AF2B13" w:rsidR="00D16F26">
        <w:rPr>
          <w:rFonts w:ascii="Times New Roman" w:hAnsi="Times New Roman" w:cs="Times New Roman"/>
        </w:rPr>
        <w:t>) piezīmes – iekļauj papildu informāciju vai nosacījumus datu sniegšanai;</w:t>
      </w:r>
    </w:p>
    <w:p w:rsidRPr="00AF2B13" w:rsidR="00D16F26" w:rsidP="00D16F26" w:rsidRDefault="00273E40" w14:paraId="190EE20B" w14:textId="14DCA686">
      <w:pPr>
        <w:rPr>
          <w:rFonts w:ascii="Times New Roman" w:hAnsi="Times New Roman" w:cs="Times New Roman"/>
        </w:rPr>
      </w:pPr>
      <w:r w:rsidRPr="00AF2B13">
        <w:rPr>
          <w:rFonts w:ascii="Times New Roman" w:hAnsi="Times New Roman" w:cs="Times New Roman"/>
        </w:rPr>
        <w:t>8</w:t>
      </w:r>
      <w:r w:rsidRPr="00AF2B13" w:rsidR="00D16F26">
        <w:rPr>
          <w:rFonts w:ascii="Times New Roman" w:hAnsi="Times New Roman" w:cs="Times New Roman"/>
        </w:rPr>
        <w:t>) precizitāte – prasības aeronavigācijas datiem ir balstītas uz 95 % ticamības līmeni;</w:t>
      </w:r>
    </w:p>
    <w:p w:rsidRPr="00AF2B13" w:rsidR="00D16F26" w:rsidP="00D16F26" w:rsidRDefault="00273E40" w14:paraId="6B029231" w14:textId="3CC5F0FF">
      <w:pPr>
        <w:rPr>
          <w:rFonts w:ascii="Times New Roman" w:hAnsi="Times New Roman" w:cs="Times New Roman"/>
        </w:rPr>
      </w:pPr>
      <w:r w:rsidRPr="00AF2B13">
        <w:rPr>
          <w:rFonts w:ascii="Times New Roman" w:hAnsi="Times New Roman" w:cs="Times New Roman"/>
        </w:rPr>
        <w:t>9</w:t>
      </w:r>
      <w:r w:rsidRPr="00AF2B13" w:rsidR="00D16F26">
        <w:rPr>
          <w:rFonts w:ascii="Times New Roman" w:hAnsi="Times New Roman" w:cs="Times New Roman"/>
        </w:rPr>
        <w:t>) integritātes klasifikācija</w:t>
      </w:r>
      <w:r w:rsidRPr="00AF2B13" w:rsidR="006E1B0C">
        <w:rPr>
          <w:rFonts w:ascii="Times New Roman" w:hAnsi="Times New Roman" w:cs="Times New Roman"/>
        </w:rPr>
        <w:t xml:space="preserve"> - attiecībā uz aeronavigācijas datiem ir klasifikācija, kas balstīta uz potenciālo risku, kurš izriet no bojātu datu, noteiktu parasto datu, būtisko datu un kritisko datu izmantošanas</w:t>
      </w:r>
      <w:r w:rsidRPr="00AF2B13" w:rsidR="00D16F26">
        <w:rPr>
          <w:rFonts w:ascii="Times New Roman" w:hAnsi="Times New Roman" w:cs="Times New Roman"/>
        </w:rPr>
        <w:t>;</w:t>
      </w:r>
    </w:p>
    <w:p w:rsidRPr="00AF2B13" w:rsidR="00D16F26" w:rsidP="00D16F26" w:rsidRDefault="00273E40" w14:paraId="5CAF459B" w14:textId="40B870F7">
      <w:pPr>
        <w:rPr>
          <w:rFonts w:ascii="Times New Roman" w:hAnsi="Times New Roman" w:cs="Times New Roman"/>
        </w:rPr>
      </w:pPr>
      <w:r w:rsidRPr="00AF2B13">
        <w:rPr>
          <w:rFonts w:ascii="Times New Roman" w:hAnsi="Times New Roman" w:cs="Times New Roman"/>
        </w:rPr>
        <w:t>10</w:t>
      </w:r>
      <w:r w:rsidRPr="00AF2B13" w:rsidR="00D16F26">
        <w:rPr>
          <w:rFonts w:ascii="Times New Roman" w:hAnsi="Times New Roman" w:cs="Times New Roman"/>
        </w:rPr>
        <w:t xml:space="preserve">) ģenerēšanas tips – datus identificē kā </w:t>
      </w:r>
      <w:r w:rsidR="000F52FF">
        <w:rPr>
          <w:rFonts w:ascii="Times New Roman" w:hAnsi="Times New Roman" w:cs="Times New Roman"/>
        </w:rPr>
        <w:t>uzmērītus</w:t>
      </w:r>
      <w:r w:rsidRPr="00AF2B13" w:rsidR="00D16F26">
        <w:rPr>
          <w:rFonts w:ascii="Times New Roman" w:hAnsi="Times New Roman" w:cs="Times New Roman"/>
        </w:rPr>
        <w:t>, aprēķinātus vai deklarētus;</w:t>
      </w:r>
    </w:p>
    <w:p w:rsidRPr="00AF2B13" w:rsidR="00D16F26" w:rsidP="006E1B0C" w:rsidRDefault="00D16F26" w14:paraId="4B0E230D" w14:textId="1F15FA2A">
      <w:pPr>
        <w:rPr>
          <w:rFonts w:ascii="Times New Roman" w:hAnsi="Times New Roman" w:cs="Times New Roman"/>
        </w:rPr>
      </w:pPr>
      <w:r w:rsidRPr="00AF2B13">
        <w:rPr>
          <w:rFonts w:ascii="Times New Roman" w:hAnsi="Times New Roman" w:cs="Times New Roman"/>
        </w:rPr>
        <w:t>1</w:t>
      </w:r>
      <w:r w:rsidRPr="00AF2B13" w:rsidR="00273E40">
        <w:rPr>
          <w:rFonts w:ascii="Times New Roman" w:hAnsi="Times New Roman" w:cs="Times New Roman"/>
        </w:rPr>
        <w:t>1</w:t>
      </w:r>
      <w:r w:rsidRPr="00AF2B13">
        <w:rPr>
          <w:rFonts w:ascii="Times New Roman" w:hAnsi="Times New Roman" w:cs="Times New Roman"/>
        </w:rPr>
        <w:t>) publikācijas izšķirtspēja</w:t>
      </w:r>
      <w:r w:rsidRPr="00AF2B13" w:rsidR="006E1B0C">
        <w:rPr>
          <w:rFonts w:ascii="Times New Roman" w:hAnsi="Times New Roman" w:cs="Times New Roman"/>
        </w:rPr>
        <w:t xml:space="preserve"> - vienību vai ciparu skaits, līdz kuram izsaka un izmanto izmērīto vai aprēķināto vērtību aeronavigācijas informācijas publikācijā</w:t>
      </w:r>
      <w:r w:rsidRPr="00AF2B13">
        <w:rPr>
          <w:rFonts w:ascii="Times New Roman" w:hAnsi="Times New Roman" w:cs="Times New Roman"/>
        </w:rPr>
        <w:t>;</w:t>
      </w:r>
    </w:p>
    <w:p w:rsidRPr="00AF2B13" w:rsidR="00D16F26" w:rsidP="00D16F26" w:rsidRDefault="00D16F26" w14:paraId="145C1890" w14:textId="5B29E0DE">
      <w:pPr>
        <w:rPr>
          <w:rFonts w:ascii="Times New Roman" w:hAnsi="Times New Roman" w:cs="Times New Roman"/>
        </w:rPr>
      </w:pPr>
      <w:r w:rsidRPr="00AF2B13">
        <w:rPr>
          <w:rFonts w:ascii="Times New Roman" w:hAnsi="Times New Roman" w:cs="Times New Roman"/>
        </w:rPr>
        <w:t>1</w:t>
      </w:r>
      <w:r w:rsidRPr="00AF2B13" w:rsidR="00273E40">
        <w:rPr>
          <w:rFonts w:ascii="Times New Roman" w:hAnsi="Times New Roman" w:cs="Times New Roman"/>
        </w:rPr>
        <w:t>2</w:t>
      </w:r>
      <w:r w:rsidRPr="00AF2B13">
        <w:rPr>
          <w:rFonts w:ascii="Times New Roman" w:hAnsi="Times New Roman" w:cs="Times New Roman"/>
        </w:rPr>
        <w:t>) kartes izšķirtspēja</w:t>
      </w:r>
      <w:r w:rsidRPr="00AF2B13" w:rsidR="006E1B0C">
        <w:rPr>
          <w:rFonts w:ascii="Times New Roman" w:hAnsi="Times New Roman" w:cs="Times New Roman"/>
        </w:rPr>
        <w:t xml:space="preserve"> - vienību vai ciparu skaits, līdz kuram izsaka un izmanto izmērīto vai aprēķināto vērtību kartēs</w:t>
      </w:r>
      <w:r w:rsidRPr="00AF2B13" w:rsidR="009A2B41">
        <w:rPr>
          <w:rFonts w:ascii="Times New Roman" w:hAnsi="Times New Roman" w:cs="Times New Roman"/>
        </w:rPr>
        <w:t>;</w:t>
      </w:r>
    </w:p>
    <w:p w:rsidRPr="00AF2B13" w:rsidR="009A2B41" w:rsidP="00D16F26" w:rsidRDefault="009A2B41" w14:paraId="3E6D7B2A" w14:textId="762E1729">
      <w:pPr>
        <w:rPr>
          <w:rFonts w:ascii="Times New Roman" w:hAnsi="Times New Roman" w:cs="Times New Roman"/>
        </w:rPr>
      </w:pPr>
      <w:r w:rsidRPr="00AF2B13">
        <w:rPr>
          <w:rFonts w:ascii="Times New Roman" w:hAnsi="Times New Roman" w:cs="Times New Roman"/>
        </w:rPr>
        <w:t>1</w:t>
      </w:r>
      <w:r w:rsidRPr="00AF2B13" w:rsidR="00273E40">
        <w:rPr>
          <w:rFonts w:ascii="Times New Roman" w:hAnsi="Times New Roman" w:cs="Times New Roman"/>
        </w:rPr>
        <w:t>3</w:t>
      </w:r>
      <w:r w:rsidRPr="00AF2B13">
        <w:rPr>
          <w:rFonts w:ascii="Times New Roman" w:hAnsi="Times New Roman" w:cs="Times New Roman"/>
        </w:rPr>
        <w:t xml:space="preserve">) </w:t>
      </w:r>
      <w:r w:rsidRPr="00AF2B13" w:rsidR="00F57889">
        <w:rPr>
          <w:rFonts w:ascii="Times New Roman" w:hAnsi="Times New Roman" w:cs="Times New Roman"/>
        </w:rPr>
        <w:t>a</w:t>
      </w:r>
      <w:r w:rsidRPr="00AF2B13" w:rsidR="00D3753E">
        <w:rPr>
          <w:rFonts w:ascii="Times New Roman" w:hAnsi="Times New Roman" w:cs="Times New Roman"/>
        </w:rPr>
        <w:t xml:space="preserve">tsauce- norāda </w:t>
      </w:r>
      <w:r w:rsidRPr="00AF2B13" w:rsidR="00F57889">
        <w:rPr>
          <w:rFonts w:ascii="Times New Roman" w:hAnsi="Times New Roman" w:cs="Times New Roman"/>
        </w:rPr>
        <w:t xml:space="preserve">tos </w:t>
      </w:r>
      <w:r w:rsidRPr="00AF2B13" w:rsidR="00D3753E">
        <w:rPr>
          <w:rFonts w:ascii="Times New Roman" w:hAnsi="Times New Roman" w:cs="Times New Roman"/>
        </w:rPr>
        <w:t xml:space="preserve">aeronavigācijas </w:t>
      </w:r>
      <w:r w:rsidRPr="00AF2B13" w:rsidR="00F57889">
        <w:rPr>
          <w:rFonts w:ascii="Times New Roman" w:hAnsi="Times New Roman" w:cs="Times New Roman"/>
        </w:rPr>
        <w:t xml:space="preserve">informācijas </w:t>
      </w:r>
      <w:r w:rsidRPr="00AF2B13" w:rsidR="00D3753E">
        <w:rPr>
          <w:rFonts w:ascii="Times New Roman" w:hAnsi="Times New Roman" w:cs="Times New Roman"/>
        </w:rPr>
        <w:t>produktus, kuros dati ir izmantojami;</w:t>
      </w:r>
    </w:p>
    <w:p w:rsidRPr="00AF2B13" w:rsidR="00D3753E" w:rsidP="00D16F26" w:rsidRDefault="00D3753E" w14:paraId="6C51860E" w14:textId="789DDDA7">
      <w:pPr>
        <w:rPr>
          <w:rFonts w:ascii="Times New Roman" w:hAnsi="Times New Roman" w:cs="Times New Roman"/>
        </w:rPr>
      </w:pPr>
      <w:r w:rsidRPr="00AF2B13">
        <w:rPr>
          <w:rFonts w:ascii="Times New Roman" w:hAnsi="Times New Roman" w:cs="Times New Roman"/>
        </w:rPr>
        <w:t>1</w:t>
      </w:r>
      <w:r w:rsidRPr="00AF2B13" w:rsidR="00273E40">
        <w:rPr>
          <w:rFonts w:ascii="Times New Roman" w:hAnsi="Times New Roman" w:cs="Times New Roman"/>
        </w:rPr>
        <w:t>4</w:t>
      </w:r>
      <w:r w:rsidRPr="00AF2B13">
        <w:rPr>
          <w:rFonts w:ascii="Times New Roman" w:hAnsi="Times New Roman" w:cs="Times New Roman"/>
        </w:rPr>
        <w:t xml:space="preserve">) </w:t>
      </w:r>
      <w:r w:rsidRPr="00AF2B13" w:rsidR="00F57889">
        <w:rPr>
          <w:rFonts w:ascii="Times New Roman" w:hAnsi="Times New Roman" w:cs="Times New Roman"/>
        </w:rPr>
        <w:t>d</w:t>
      </w:r>
      <w:r w:rsidRPr="00AF2B13">
        <w:rPr>
          <w:rFonts w:ascii="Times New Roman" w:hAnsi="Times New Roman" w:cs="Times New Roman"/>
        </w:rPr>
        <w:t>atu ģenerētājs –</w:t>
      </w:r>
      <w:r w:rsidRPr="000F52FF" w:rsidR="000F52FF">
        <w:t xml:space="preserve"> </w:t>
      </w:r>
      <w:r w:rsidRPr="000F52FF" w:rsidR="000F52FF">
        <w:rPr>
          <w:rFonts w:ascii="Times New Roman" w:hAnsi="Times New Roman" w:cs="Times New Roman"/>
        </w:rPr>
        <w:t>person</w:t>
      </w:r>
      <w:r w:rsidR="000F52FF">
        <w:rPr>
          <w:rFonts w:ascii="Times New Roman" w:hAnsi="Times New Roman" w:cs="Times New Roman"/>
        </w:rPr>
        <w:t>as</w:t>
      </w:r>
      <w:r w:rsidRPr="000F52FF" w:rsidR="000F52FF">
        <w:rPr>
          <w:rFonts w:ascii="Times New Roman" w:hAnsi="Times New Roman" w:cs="Times New Roman"/>
        </w:rPr>
        <w:t xml:space="preserve">, kuru kompetencē </w:t>
      </w:r>
      <w:r w:rsidR="000F52FF">
        <w:rPr>
          <w:rFonts w:ascii="Times New Roman" w:hAnsi="Times New Roman" w:cs="Times New Roman"/>
        </w:rPr>
        <w:t xml:space="preserve">un atbildībā </w:t>
      </w:r>
      <w:r w:rsidRPr="000F52FF" w:rsidR="000F52FF">
        <w:rPr>
          <w:rFonts w:ascii="Times New Roman" w:hAnsi="Times New Roman" w:cs="Times New Roman"/>
        </w:rPr>
        <w:t xml:space="preserve">ir </w:t>
      </w:r>
      <w:r w:rsidR="000F52FF">
        <w:rPr>
          <w:rFonts w:ascii="Times New Roman" w:hAnsi="Times New Roman" w:cs="Times New Roman"/>
        </w:rPr>
        <w:t>attiecīgo</w:t>
      </w:r>
      <w:r w:rsidRPr="000F52FF" w:rsidR="000F52FF">
        <w:rPr>
          <w:rFonts w:ascii="Times New Roman" w:hAnsi="Times New Roman" w:cs="Times New Roman"/>
        </w:rPr>
        <w:t xml:space="preserve"> aeronavigācijas datu un aeronavigācijas informācijas ģenerēšana un sagatavošana</w:t>
      </w:r>
      <w:r w:rsidRPr="00AF2B13" w:rsidR="00273E40">
        <w:rPr>
          <w:rFonts w:ascii="Times New Roman" w:hAnsi="Times New Roman" w:cs="Times New Roman"/>
        </w:rPr>
        <w:t>.</w:t>
      </w:r>
    </w:p>
    <w:p w:rsidR="009A2B41" w:rsidP="00D16F26" w:rsidRDefault="009A2B41" w14:paraId="508984ED" w14:textId="77777777"/>
    <w:p w:rsidR="00F806F3" w:rsidP="0018298B" w:rsidRDefault="00F806F3" w14:paraId="51508532" w14:textId="762659E6">
      <w:pPr>
        <w:rPr>
          <w:b/>
          <w:bCs/>
        </w:rPr>
      </w:pPr>
    </w:p>
    <w:p w:rsidR="00020CC6" w:rsidP="0018298B" w:rsidRDefault="00020CC6" w14:paraId="3853C963" w14:textId="54D0EC3A">
      <w:pPr>
        <w:rPr>
          <w:b/>
          <w:bCs/>
        </w:rPr>
      </w:pPr>
    </w:p>
    <w:p w:rsidR="00020CC6" w:rsidP="0018298B" w:rsidRDefault="00020CC6" w14:paraId="6E035DFC" w14:textId="63ABB87F">
      <w:pPr>
        <w:rPr>
          <w:b/>
          <w:bCs/>
        </w:rPr>
      </w:pPr>
    </w:p>
    <w:p w:rsidR="00020CC6" w:rsidP="0018298B" w:rsidRDefault="00020CC6" w14:paraId="4DD1BACD" w14:textId="3C868A6A">
      <w:pPr>
        <w:rPr>
          <w:b/>
          <w:bCs/>
        </w:rPr>
      </w:pPr>
    </w:p>
    <w:p w:rsidR="00020CC6" w:rsidP="0018298B" w:rsidRDefault="00020CC6" w14:paraId="1078EA7D" w14:textId="426F7E3F">
      <w:pPr>
        <w:rPr>
          <w:b/>
          <w:bCs/>
        </w:rPr>
      </w:pPr>
    </w:p>
    <w:p w:rsidR="00020CC6" w:rsidP="0018298B" w:rsidRDefault="00020CC6" w14:paraId="4A4B1346" w14:textId="03B9E51C">
      <w:pPr>
        <w:rPr>
          <w:b/>
          <w:bCs/>
        </w:rPr>
      </w:pPr>
    </w:p>
    <w:p w:rsidR="00020CC6" w:rsidP="0018298B" w:rsidRDefault="00020CC6" w14:paraId="0D972796" w14:textId="148B977D">
      <w:pPr>
        <w:rPr>
          <w:b/>
          <w:bCs/>
        </w:rPr>
      </w:pPr>
    </w:p>
    <w:p w:rsidR="00020CC6" w:rsidP="0018298B" w:rsidRDefault="00020CC6" w14:paraId="4A3F4F6F" w14:textId="1D324E3A">
      <w:pPr>
        <w:rPr>
          <w:b/>
          <w:bCs/>
        </w:rPr>
      </w:pPr>
    </w:p>
    <w:p w:rsidR="00020CC6" w:rsidP="0018298B" w:rsidRDefault="00020CC6" w14:paraId="2DEFC616" w14:textId="41D0E2BE">
      <w:pPr>
        <w:rPr>
          <w:b/>
          <w:bCs/>
        </w:rPr>
      </w:pPr>
    </w:p>
    <w:p w:rsidR="00020CC6" w:rsidP="0018298B" w:rsidRDefault="00020CC6" w14:paraId="05975D0E" w14:textId="3A7B02BF">
      <w:pPr>
        <w:rPr>
          <w:b/>
          <w:bCs/>
        </w:rPr>
      </w:pPr>
    </w:p>
    <w:p w:rsidR="00020CC6" w:rsidP="0018298B" w:rsidRDefault="00020CC6" w14:paraId="1C2534BA" w14:textId="756D7C13">
      <w:pPr>
        <w:rPr>
          <w:b/>
          <w:bCs/>
        </w:rPr>
      </w:pPr>
    </w:p>
    <w:p w:rsidR="00020CC6" w:rsidP="0018298B" w:rsidRDefault="00020CC6" w14:paraId="043DD05A" w14:textId="688CE0E6">
      <w:pPr>
        <w:rPr>
          <w:b/>
          <w:bCs/>
        </w:rPr>
      </w:pPr>
    </w:p>
    <w:p w:rsidR="00020CC6" w:rsidP="0018298B" w:rsidRDefault="00020CC6" w14:paraId="7F9CCF36" w14:textId="4093B37F">
      <w:pPr>
        <w:rPr>
          <w:b/>
          <w:bCs/>
        </w:rPr>
      </w:pPr>
    </w:p>
    <w:p w:rsidR="00020CC6" w:rsidP="0018298B" w:rsidRDefault="00020CC6" w14:paraId="7D59D2DE" w14:textId="4142B1A4">
      <w:pPr>
        <w:rPr>
          <w:b/>
          <w:bCs/>
        </w:rPr>
      </w:pPr>
    </w:p>
    <w:p w:rsidR="00020CC6" w:rsidP="0018298B" w:rsidRDefault="00020CC6" w14:paraId="36A5B27A" w14:textId="569685FB">
      <w:pPr>
        <w:rPr>
          <w:b/>
          <w:bCs/>
        </w:rPr>
      </w:pPr>
    </w:p>
    <w:p w:rsidR="00020CC6" w:rsidP="0018298B" w:rsidRDefault="00020CC6" w14:paraId="679EC360" w14:textId="774515EC">
      <w:pPr>
        <w:rPr>
          <w:b/>
          <w:bCs/>
        </w:rPr>
      </w:pPr>
    </w:p>
    <w:p w:rsidR="00020CC6" w:rsidP="0018298B" w:rsidRDefault="00020CC6" w14:paraId="3066E8C2" w14:textId="2D2E2ACA">
      <w:pPr>
        <w:rPr>
          <w:b/>
          <w:bCs/>
        </w:rPr>
      </w:pPr>
    </w:p>
    <w:p w:rsidR="00020CC6" w:rsidP="0018298B" w:rsidRDefault="00020CC6" w14:paraId="5F2C5A2D" w14:textId="2535A5AA">
      <w:pPr>
        <w:rPr>
          <w:b/>
          <w:bCs/>
        </w:rPr>
      </w:pPr>
    </w:p>
    <w:p w:rsidR="00020CC6" w:rsidP="0018298B" w:rsidRDefault="00020CC6" w14:paraId="162126B4" w14:textId="2C42D26C">
      <w:pPr>
        <w:rPr>
          <w:b/>
          <w:bCs/>
        </w:rPr>
      </w:pPr>
    </w:p>
    <w:p w:rsidR="00020CC6" w:rsidP="0018298B" w:rsidRDefault="00020CC6" w14:paraId="1A8F4A02" w14:textId="77777777">
      <w:pPr>
        <w:rPr>
          <w:b/>
          <w:bCs/>
        </w:rPr>
      </w:pPr>
    </w:p>
    <w:p w:rsidR="007B7490" w:rsidP="0093411E" w:rsidRDefault="007B7490" w14:paraId="43491799" w14:textId="134CB12C">
      <w:pPr>
        <w:pStyle w:val="Heading1"/>
        <w:rPr>
          <w:rFonts w:ascii="Times New Roman" w:hAnsi="Times New Roman" w:cs="Times New Roman"/>
        </w:rPr>
      </w:pPr>
      <w:bookmarkStart w:name="_Toc111714096" w:id="8"/>
      <w:r w:rsidRPr="00AF2B13">
        <w:rPr>
          <w:rFonts w:ascii="Times New Roman" w:hAnsi="Times New Roman" w:cs="Times New Roman"/>
        </w:rPr>
        <w:lastRenderedPageBreak/>
        <w:t>Datu tipi</w:t>
      </w:r>
      <w:bookmarkEnd w:id="8"/>
    </w:p>
    <w:p w:rsidRPr="009441D2" w:rsidR="00020CC6" w:rsidP="009441D2" w:rsidRDefault="00020CC6" w14:paraId="0035B370" w14:textId="77777777"/>
    <w:tbl>
      <w:tblPr>
        <w:tblStyle w:val="TableGrid"/>
        <w:tblW w:w="0" w:type="auto"/>
        <w:tblLook w:val="04A0" w:firstRow="1" w:lastRow="0" w:firstColumn="1" w:lastColumn="0" w:noHBand="0" w:noVBand="1"/>
      </w:tblPr>
      <w:tblGrid>
        <w:gridCol w:w="1561"/>
        <w:gridCol w:w="3826"/>
        <w:gridCol w:w="3010"/>
      </w:tblGrid>
      <w:tr w:rsidR="000459B9" w:rsidTr="000459B9" w14:paraId="346C5CC7" w14:textId="77777777">
        <w:tc>
          <w:tcPr>
            <w:tcW w:w="1460" w:type="dxa"/>
            <w:shd w:val="clear" w:color="auto" w:fill="E2EFD9" w:themeFill="accent6" w:themeFillTint="33"/>
          </w:tcPr>
          <w:p w:rsidRPr="001D0AA3" w:rsidR="000459B9" w:rsidP="00CB05A8" w:rsidRDefault="000459B9" w14:paraId="40099158" w14:textId="77777777">
            <w:pPr>
              <w:jc w:val="center"/>
              <w:rPr>
                <w:b/>
                <w:bCs/>
                <w:sz w:val="22"/>
                <w:szCs w:val="22"/>
              </w:rPr>
            </w:pPr>
            <w:r w:rsidRPr="001D0AA3">
              <w:rPr>
                <w:b/>
                <w:bCs/>
                <w:sz w:val="22"/>
                <w:szCs w:val="22"/>
              </w:rPr>
              <w:t>Tips</w:t>
            </w:r>
          </w:p>
        </w:tc>
        <w:tc>
          <w:tcPr>
            <w:tcW w:w="3826" w:type="dxa"/>
            <w:shd w:val="clear" w:color="auto" w:fill="E2EFD9" w:themeFill="accent6" w:themeFillTint="33"/>
          </w:tcPr>
          <w:p w:rsidRPr="001D0AA3" w:rsidR="000459B9" w:rsidP="00CB05A8" w:rsidRDefault="000459B9" w14:paraId="4A19B3CF" w14:textId="77777777">
            <w:pPr>
              <w:jc w:val="center"/>
              <w:rPr>
                <w:b/>
                <w:bCs/>
                <w:sz w:val="22"/>
                <w:szCs w:val="22"/>
              </w:rPr>
            </w:pPr>
            <w:r w:rsidRPr="001D0AA3">
              <w:rPr>
                <w:b/>
                <w:bCs/>
                <w:sz w:val="22"/>
                <w:szCs w:val="22"/>
              </w:rPr>
              <w:t>Apraksts</w:t>
            </w:r>
          </w:p>
        </w:tc>
        <w:tc>
          <w:tcPr>
            <w:tcW w:w="3010" w:type="dxa"/>
            <w:shd w:val="clear" w:color="auto" w:fill="E2EFD9" w:themeFill="accent6" w:themeFillTint="33"/>
          </w:tcPr>
          <w:p w:rsidRPr="001D0AA3" w:rsidR="000459B9" w:rsidP="00CB05A8" w:rsidRDefault="000459B9" w14:paraId="5713FA0B" w14:textId="77777777">
            <w:pPr>
              <w:jc w:val="center"/>
              <w:rPr>
                <w:b/>
                <w:bCs/>
                <w:sz w:val="22"/>
                <w:szCs w:val="22"/>
              </w:rPr>
            </w:pPr>
            <w:r w:rsidRPr="001D0AA3">
              <w:rPr>
                <w:b/>
                <w:bCs/>
                <w:sz w:val="22"/>
                <w:szCs w:val="22"/>
              </w:rPr>
              <w:t>Datu elementi</w:t>
            </w:r>
          </w:p>
        </w:tc>
      </w:tr>
      <w:tr w:rsidR="000459B9" w:rsidTr="000459B9" w14:paraId="15A5F795" w14:textId="77777777">
        <w:tc>
          <w:tcPr>
            <w:tcW w:w="1460" w:type="dxa"/>
          </w:tcPr>
          <w:p w:rsidRPr="001D0AA3" w:rsidR="000459B9" w:rsidP="00CB05A8" w:rsidRDefault="000459B9" w14:paraId="3C2FFD88" w14:textId="77777777">
            <w:pPr>
              <w:rPr>
                <w:sz w:val="22"/>
                <w:szCs w:val="22"/>
              </w:rPr>
            </w:pPr>
            <w:r w:rsidRPr="001D0AA3">
              <w:rPr>
                <w:sz w:val="22"/>
                <w:szCs w:val="22"/>
              </w:rPr>
              <w:t>Punkts</w:t>
            </w:r>
          </w:p>
          <w:p w:rsidRPr="001D0AA3" w:rsidR="000459B9" w:rsidP="00CB05A8" w:rsidRDefault="000459B9" w14:paraId="181E2FF0" w14:textId="77777777">
            <w:pPr>
              <w:rPr>
                <w:sz w:val="22"/>
                <w:szCs w:val="22"/>
              </w:rPr>
            </w:pPr>
            <w:r w:rsidRPr="001D0AA3">
              <w:rPr>
                <w:i/>
                <w:iCs/>
                <w:sz w:val="22"/>
                <w:szCs w:val="22"/>
              </w:rPr>
              <w:t>Point</w:t>
            </w:r>
            <w:r w:rsidRPr="001D0AA3">
              <w:rPr>
                <w:sz w:val="22"/>
                <w:szCs w:val="22"/>
              </w:rPr>
              <w:t xml:space="preserve"> </w:t>
            </w:r>
          </w:p>
        </w:tc>
        <w:tc>
          <w:tcPr>
            <w:tcW w:w="3826" w:type="dxa"/>
          </w:tcPr>
          <w:p w:rsidRPr="001D0AA3" w:rsidR="000459B9" w:rsidP="00CB05A8" w:rsidRDefault="000459B9" w14:paraId="5921C262" w14:textId="77777777">
            <w:pPr>
              <w:rPr>
                <w:sz w:val="22"/>
                <w:szCs w:val="22"/>
              </w:rPr>
            </w:pPr>
            <w:r w:rsidRPr="001D0AA3">
              <w:rPr>
                <w:sz w:val="22"/>
                <w:szCs w:val="22"/>
              </w:rPr>
              <w:t xml:space="preserve">Koordinātu pāris (ģeogrāfiskais platums un garums), kas piesaistīts matemātiski aprēķinātam atskaites elipsoīdam un kas definē punkta atrašanās vietu uz Zemes virsmas </w:t>
            </w:r>
          </w:p>
        </w:tc>
        <w:tc>
          <w:tcPr>
            <w:tcW w:w="3010" w:type="dxa"/>
          </w:tcPr>
          <w:p w:rsidRPr="001D0AA3" w:rsidR="000459B9" w:rsidP="00CB05A8" w:rsidRDefault="000459B9" w14:paraId="7F2B0C47" w14:textId="77777777">
            <w:pPr>
              <w:rPr>
                <w:sz w:val="22"/>
                <w:szCs w:val="22"/>
              </w:rPr>
            </w:pPr>
            <w:r w:rsidRPr="001D0AA3">
              <w:rPr>
                <w:sz w:val="22"/>
                <w:szCs w:val="22"/>
              </w:rPr>
              <w:t xml:space="preserve">Ģeogrāfiskais platums </w:t>
            </w:r>
          </w:p>
          <w:p w:rsidRPr="001D0AA3" w:rsidR="000459B9" w:rsidP="00CB05A8" w:rsidRDefault="000459B9" w14:paraId="31830877" w14:textId="77777777">
            <w:pPr>
              <w:rPr>
                <w:sz w:val="22"/>
                <w:szCs w:val="22"/>
              </w:rPr>
            </w:pPr>
            <w:r w:rsidRPr="001D0AA3">
              <w:rPr>
                <w:sz w:val="22"/>
                <w:szCs w:val="22"/>
              </w:rPr>
              <w:t xml:space="preserve">Ģeogrāfiskais garums </w:t>
            </w:r>
          </w:p>
          <w:p w:rsidRPr="001D0AA3" w:rsidR="000459B9" w:rsidP="00CB05A8" w:rsidRDefault="000459B9" w14:paraId="0AE87CB3" w14:textId="77777777">
            <w:pPr>
              <w:rPr>
                <w:sz w:val="22"/>
                <w:szCs w:val="22"/>
              </w:rPr>
            </w:pPr>
            <w:r w:rsidRPr="001D0AA3">
              <w:rPr>
                <w:sz w:val="22"/>
                <w:szCs w:val="22"/>
              </w:rPr>
              <w:t xml:space="preserve">Horizontālā atsauces sistēma </w:t>
            </w:r>
          </w:p>
          <w:p w:rsidRPr="001D0AA3" w:rsidR="000459B9" w:rsidP="00CB05A8" w:rsidRDefault="000459B9" w14:paraId="14048CBD" w14:textId="77777777">
            <w:pPr>
              <w:rPr>
                <w:sz w:val="22"/>
                <w:szCs w:val="22"/>
              </w:rPr>
            </w:pPr>
            <w:r w:rsidRPr="001D0AA3">
              <w:rPr>
                <w:sz w:val="22"/>
                <w:szCs w:val="22"/>
              </w:rPr>
              <w:t xml:space="preserve">Mērvienības </w:t>
            </w:r>
          </w:p>
          <w:p w:rsidRPr="001D0AA3" w:rsidR="000459B9" w:rsidP="00CB05A8" w:rsidRDefault="000459B9" w14:paraId="0D97DA7F" w14:textId="77777777">
            <w:pPr>
              <w:rPr>
                <w:sz w:val="22"/>
                <w:szCs w:val="22"/>
              </w:rPr>
            </w:pPr>
            <w:r w:rsidRPr="001D0AA3">
              <w:rPr>
                <w:sz w:val="22"/>
                <w:szCs w:val="22"/>
              </w:rPr>
              <w:t xml:space="preserve">Sasniegtā horizontālā precizitāte </w:t>
            </w:r>
          </w:p>
        </w:tc>
      </w:tr>
      <w:tr w:rsidR="000459B9" w:rsidTr="000459B9" w14:paraId="3D51DDC8" w14:textId="77777777">
        <w:tc>
          <w:tcPr>
            <w:tcW w:w="1460" w:type="dxa"/>
          </w:tcPr>
          <w:p w:rsidRPr="001D0AA3" w:rsidR="000459B9" w:rsidP="00CB05A8" w:rsidRDefault="000459B9" w14:paraId="1B17C082" w14:textId="77777777">
            <w:pPr>
              <w:rPr>
                <w:sz w:val="22"/>
                <w:szCs w:val="22"/>
              </w:rPr>
            </w:pPr>
            <w:r w:rsidRPr="001D0AA3">
              <w:rPr>
                <w:sz w:val="22"/>
                <w:szCs w:val="22"/>
              </w:rPr>
              <w:t xml:space="preserve">Līnija </w:t>
            </w:r>
          </w:p>
          <w:p w:rsidRPr="001D0AA3" w:rsidR="000459B9" w:rsidP="00CB05A8" w:rsidRDefault="000459B9" w14:paraId="79410999" w14:textId="77777777">
            <w:pPr>
              <w:rPr>
                <w:i/>
                <w:iCs/>
                <w:sz w:val="22"/>
                <w:szCs w:val="22"/>
              </w:rPr>
            </w:pPr>
            <w:r w:rsidRPr="001D0AA3">
              <w:rPr>
                <w:i/>
                <w:iCs/>
                <w:sz w:val="22"/>
                <w:szCs w:val="22"/>
              </w:rPr>
              <w:t>Line</w:t>
            </w:r>
          </w:p>
        </w:tc>
        <w:tc>
          <w:tcPr>
            <w:tcW w:w="3826" w:type="dxa"/>
          </w:tcPr>
          <w:p w:rsidRPr="001D0AA3" w:rsidR="000459B9" w:rsidP="00CB05A8" w:rsidRDefault="000459B9" w14:paraId="4F1A32A2" w14:textId="77777777">
            <w:pPr>
              <w:rPr>
                <w:sz w:val="22"/>
                <w:szCs w:val="22"/>
              </w:rPr>
            </w:pPr>
            <w:r w:rsidRPr="001D0AA3">
              <w:rPr>
                <w:sz w:val="22"/>
                <w:szCs w:val="22"/>
              </w:rPr>
              <w:t xml:space="preserve">Punktu secība, kas definē lineāru objektu </w:t>
            </w:r>
          </w:p>
        </w:tc>
        <w:tc>
          <w:tcPr>
            <w:tcW w:w="3010" w:type="dxa"/>
          </w:tcPr>
          <w:p w:rsidRPr="001D0AA3" w:rsidR="000459B9" w:rsidP="00CB05A8" w:rsidRDefault="000459B9" w14:paraId="3B155B07" w14:textId="77777777">
            <w:pPr>
              <w:rPr>
                <w:sz w:val="22"/>
                <w:szCs w:val="22"/>
              </w:rPr>
            </w:pPr>
            <w:r w:rsidRPr="001D0AA3">
              <w:rPr>
                <w:sz w:val="22"/>
                <w:szCs w:val="22"/>
              </w:rPr>
              <w:t xml:space="preserve">Punktu secība </w:t>
            </w:r>
          </w:p>
        </w:tc>
      </w:tr>
      <w:tr w:rsidR="000459B9" w:rsidTr="000459B9" w14:paraId="6737C533" w14:textId="77777777">
        <w:tc>
          <w:tcPr>
            <w:tcW w:w="1460" w:type="dxa"/>
          </w:tcPr>
          <w:p w:rsidRPr="001D0AA3" w:rsidR="000459B9" w:rsidP="00CB05A8" w:rsidRDefault="000459B9" w14:paraId="08B60B04" w14:textId="77777777">
            <w:pPr>
              <w:rPr>
                <w:sz w:val="22"/>
                <w:szCs w:val="22"/>
              </w:rPr>
            </w:pPr>
            <w:r w:rsidRPr="001D0AA3">
              <w:rPr>
                <w:sz w:val="22"/>
                <w:szCs w:val="22"/>
              </w:rPr>
              <w:t xml:space="preserve">Daudzstūris </w:t>
            </w:r>
          </w:p>
          <w:p w:rsidRPr="001D0AA3" w:rsidR="000459B9" w:rsidP="00CB05A8" w:rsidRDefault="000459B9" w14:paraId="4AD14543" w14:textId="77777777">
            <w:pPr>
              <w:rPr>
                <w:i/>
                <w:iCs/>
                <w:sz w:val="22"/>
                <w:szCs w:val="22"/>
              </w:rPr>
            </w:pPr>
            <w:r w:rsidRPr="001D0AA3">
              <w:rPr>
                <w:i/>
                <w:iCs/>
                <w:sz w:val="22"/>
                <w:szCs w:val="22"/>
              </w:rPr>
              <w:t>Polygon</w:t>
            </w:r>
          </w:p>
        </w:tc>
        <w:tc>
          <w:tcPr>
            <w:tcW w:w="3826" w:type="dxa"/>
          </w:tcPr>
          <w:p w:rsidRPr="001D0AA3" w:rsidR="000459B9" w:rsidP="00CB05A8" w:rsidRDefault="000459B9" w14:paraId="595AE6A4" w14:textId="77777777">
            <w:pPr>
              <w:rPr>
                <w:sz w:val="22"/>
                <w:szCs w:val="22"/>
              </w:rPr>
            </w:pPr>
            <w:r w:rsidRPr="001D0AA3">
              <w:rPr>
                <w:sz w:val="22"/>
                <w:szCs w:val="22"/>
              </w:rPr>
              <w:t xml:space="preserve">Punktu secība, kas veido daudzstūra robežu; Pirmais un pēdējais punkts ir identiski </w:t>
            </w:r>
          </w:p>
        </w:tc>
        <w:tc>
          <w:tcPr>
            <w:tcW w:w="3010" w:type="dxa"/>
          </w:tcPr>
          <w:p w:rsidRPr="001D0AA3" w:rsidR="000459B9" w:rsidP="00CB05A8" w:rsidRDefault="000459B9" w14:paraId="0F4F107A" w14:textId="77777777">
            <w:pPr>
              <w:rPr>
                <w:sz w:val="22"/>
                <w:szCs w:val="22"/>
              </w:rPr>
            </w:pPr>
            <w:r w:rsidRPr="001D0AA3">
              <w:rPr>
                <w:sz w:val="22"/>
                <w:szCs w:val="22"/>
              </w:rPr>
              <w:t xml:space="preserve">Slēgta punktu secība </w:t>
            </w:r>
          </w:p>
        </w:tc>
      </w:tr>
      <w:tr w:rsidR="000459B9" w:rsidTr="000459B9" w14:paraId="1A131184" w14:textId="77777777">
        <w:tc>
          <w:tcPr>
            <w:tcW w:w="1460" w:type="dxa"/>
          </w:tcPr>
          <w:p w:rsidRPr="001D0AA3" w:rsidR="000459B9" w:rsidP="00CB05A8" w:rsidRDefault="000459B9" w14:paraId="61952E29" w14:textId="77777777">
            <w:pPr>
              <w:rPr>
                <w:sz w:val="22"/>
                <w:szCs w:val="22"/>
              </w:rPr>
            </w:pPr>
            <w:r w:rsidRPr="001D0AA3">
              <w:rPr>
                <w:sz w:val="22"/>
                <w:szCs w:val="22"/>
              </w:rPr>
              <w:t xml:space="preserve">Augstums </w:t>
            </w:r>
          </w:p>
          <w:p w:rsidRPr="001D0AA3" w:rsidR="000459B9" w:rsidP="00CB05A8" w:rsidRDefault="000459B9" w14:paraId="3318C5AB" w14:textId="77777777">
            <w:pPr>
              <w:rPr>
                <w:i/>
                <w:iCs/>
                <w:sz w:val="22"/>
                <w:szCs w:val="22"/>
              </w:rPr>
            </w:pPr>
            <w:r w:rsidRPr="001D0AA3">
              <w:rPr>
                <w:i/>
                <w:iCs/>
                <w:sz w:val="22"/>
                <w:szCs w:val="22"/>
              </w:rPr>
              <w:t>Height</w:t>
            </w:r>
          </w:p>
        </w:tc>
        <w:tc>
          <w:tcPr>
            <w:tcW w:w="3826" w:type="dxa"/>
          </w:tcPr>
          <w:p w:rsidRPr="001D0AA3" w:rsidR="000459B9" w:rsidP="00CB05A8" w:rsidRDefault="000459B9" w14:paraId="586404BD" w14:textId="77777777">
            <w:pPr>
              <w:rPr>
                <w:sz w:val="22"/>
                <w:szCs w:val="22"/>
              </w:rPr>
            </w:pPr>
            <w:r w:rsidRPr="001D0AA3">
              <w:rPr>
                <w:sz w:val="22"/>
                <w:szCs w:val="22"/>
              </w:rPr>
              <w:t xml:space="preserve">Vertikālais attālums no plaknes, punkta vai par punktu uzskatīta objekta, mērot no noteikta punkta </w:t>
            </w:r>
          </w:p>
        </w:tc>
        <w:tc>
          <w:tcPr>
            <w:tcW w:w="3010" w:type="dxa"/>
          </w:tcPr>
          <w:p w:rsidRPr="001D0AA3" w:rsidR="000459B9" w:rsidP="00CB05A8" w:rsidRDefault="000459B9" w14:paraId="1016BBC7" w14:textId="77777777">
            <w:pPr>
              <w:rPr>
                <w:sz w:val="22"/>
                <w:szCs w:val="22"/>
              </w:rPr>
            </w:pPr>
            <w:r w:rsidRPr="001D0AA3">
              <w:rPr>
                <w:sz w:val="22"/>
                <w:szCs w:val="22"/>
              </w:rPr>
              <w:t xml:space="preserve">Skaitliska vērtība </w:t>
            </w:r>
          </w:p>
          <w:p w:rsidRPr="001D0AA3" w:rsidR="000459B9" w:rsidP="00CB05A8" w:rsidRDefault="000459B9" w14:paraId="532E7119" w14:textId="77777777">
            <w:pPr>
              <w:rPr>
                <w:sz w:val="22"/>
                <w:szCs w:val="22"/>
              </w:rPr>
            </w:pPr>
            <w:r w:rsidRPr="001D0AA3">
              <w:rPr>
                <w:sz w:val="22"/>
                <w:szCs w:val="22"/>
              </w:rPr>
              <w:t xml:space="preserve">Vertikālā atsauces sistēma </w:t>
            </w:r>
          </w:p>
          <w:p w:rsidRPr="001D0AA3" w:rsidR="000459B9" w:rsidP="00CB05A8" w:rsidRDefault="000459B9" w14:paraId="37B5A193" w14:textId="77777777">
            <w:pPr>
              <w:rPr>
                <w:sz w:val="22"/>
                <w:szCs w:val="22"/>
              </w:rPr>
            </w:pPr>
            <w:r w:rsidRPr="001D0AA3">
              <w:rPr>
                <w:sz w:val="22"/>
                <w:szCs w:val="22"/>
              </w:rPr>
              <w:t xml:space="preserve">Mērvienības </w:t>
            </w:r>
          </w:p>
          <w:p w:rsidRPr="001D0AA3" w:rsidR="000459B9" w:rsidP="00CB05A8" w:rsidRDefault="000459B9" w14:paraId="4E0467E8" w14:textId="77777777">
            <w:pPr>
              <w:rPr>
                <w:sz w:val="22"/>
                <w:szCs w:val="22"/>
              </w:rPr>
            </w:pPr>
            <w:r w:rsidRPr="001D0AA3">
              <w:rPr>
                <w:sz w:val="22"/>
                <w:szCs w:val="22"/>
              </w:rPr>
              <w:t xml:space="preserve">Sasniegtā vertikālā precizitāte </w:t>
            </w:r>
          </w:p>
        </w:tc>
      </w:tr>
      <w:tr w:rsidR="000459B9" w:rsidTr="000459B9" w14:paraId="79213246" w14:textId="77777777">
        <w:tc>
          <w:tcPr>
            <w:tcW w:w="1460" w:type="dxa"/>
            <w:tcBorders>
              <w:bottom w:val="single" w:color="auto" w:sz="4" w:space="0"/>
            </w:tcBorders>
          </w:tcPr>
          <w:p w:rsidRPr="001D0AA3" w:rsidR="000459B9" w:rsidP="00CB05A8" w:rsidRDefault="000459B9" w14:paraId="6893AD72" w14:textId="77777777">
            <w:pPr>
              <w:rPr>
                <w:sz w:val="22"/>
                <w:szCs w:val="22"/>
              </w:rPr>
            </w:pPr>
            <w:r w:rsidRPr="001D0AA3">
              <w:rPr>
                <w:sz w:val="22"/>
                <w:szCs w:val="22"/>
              </w:rPr>
              <w:t xml:space="preserve">Absolūtais augstums </w:t>
            </w:r>
          </w:p>
          <w:p w:rsidRPr="001D0AA3" w:rsidR="000459B9" w:rsidP="00CB05A8" w:rsidRDefault="000459B9" w14:paraId="0471ECF9" w14:textId="77777777">
            <w:pPr>
              <w:rPr>
                <w:i/>
                <w:iCs/>
                <w:sz w:val="22"/>
                <w:szCs w:val="22"/>
              </w:rPr>
            </w:pPr>
            <w:r w:rsidRPr="001D0AA3">
              <w:rPr>
                <w:i/>
                <w:iCs/>
                <w:sz w:val="22"/>
                <w:szCs w:val="22"/>
              </w:rPr>
              <w:t>Altitude</w:t>
            </w:r>
          </w:p>
        </w:tc>
        <w:tc>
          <w:tcPr>
            <w:tcW w:w="3826" w:type="dxa"/>
            <w:tcBorders>
              <w:bottom w:val="single" w:color="auto" w:sz="4" w:space="0"/>
            </w:tcBorders>
          </w:tcPr>
          <w:p w:rsidRPr="001D0AA3" w:rsidR="000459B9" w:rsidP="00CB05A8" w:rsidRDefault="000459B9" w14:paraId="219CB7EB" w14:textId="77777777">
            <w:pPr>
              <w:rPr>
                <w:sz w:val="22"/>
                <w:szCs w:val="22"/>
              </w:rPr>
            </w:pPr>
            <w:r w:rsidRPr="001D0AA3">
              <w:rPr>
                <w:sz w:val="22"/>
                <w:szCs w:val="22"/>
              </w:rPr>
              <w:t xml:space="preserve">Vertikālais attālums no plaknes, punkta vai par punktu uzskatīta objekta, mērot no </w:t>
            </w:r>
            <w:r w:rsidRPr="001D0AA3">
              <w:rPr>
                <w:i/>
                <w:iCs/>
                <w:sz w:val="22"/>
                <w:szCs w:val="22"/>
              </w:rPr>
              <w:t xml:space="preserve">MSL </w:t>
            </w:r>
          </w:p>
        </w:tc>
        <w:tc>
          <w:tcPr>
            <w:tcW w:w="3010" w:type="dxa"/>
            <w:tcBorders>
              <w:bottom w:val="single" w:color="auto" w:sz="4" w:space="0"/>
            </w:tcBorders>
          </w:tcPr>
          <w:p w:rsidRPr="001D0AA3" w:rsidR="000459B9" w:rsidP="00CB05A8" w:rsidRDefault="000459B9" w14:paraId="14487356" w14:textId="77777777">
            <w:pPr>
              <w:rPr>
                <w:sz w:val="22"/>
                <w:szCs w:val="22"/>
              </w:rPr>
            </w:pPr>
            <w:r w:rsidRPr="001D0AA3">
              <w:rPr>
                <w:sz w:val="22"/>
                <w:szCs w:val="22"/>
              </w:rPr>
              <w:t xml:space="preserve">Skaitliska vērtība </w:t>
            </w:r>
          </w:p>
          <w:p w:rsidRPr="001D0AA3" w:rsidR="000459B9" w:rsidP="00CB05A8" w:rsidRDefault="000459B9" w14:paraId="3A7D703A" w14:textId="77777777">
            <w:pPr>
              <w:rPr>
                <w:sz w:val="22"/>
                <w:szCs w:val="22"/>
              </w:rPr>
            </w:pPr>
            <w:r w:rsidRPr="001D0AA3">
              <w:rPr>
                <w:sz w:val="22"/>
                <w:szCs w:val="22"/>
              </w:rPr>
              <w:t xml:space="preserve">Vertikālā atsauces sistēma </w:t>
            </w:r>
          </w:p>
          <w:p w:rsidRPr="001D0AA3" w:rsidR="000459B9" w:rsidP="00CB05A8" w:rsidRDefault="000459B9" w14:paraId="79472D92" w14:textId="77777777">
            <w:pPr>
              <w:rPr>
                <w:sz w:val="22"/>
                <w:szCs w:val="22"/>
              </w:rPr>
            </w:pPr>
            <w:r w:rsidRPr="001D0AA3">
              <w:rPr>
                <w:sz w:val="22"/>
                <w:szCs w:val="22"/>
              </w:rPr>
              <w:t xml:space="preserve">Mērvienības </w:t>
            </w:r>
          </w:p>
          <w:p w:rsidRPr="001D0AA3" w:rsidR="000459B9" w:rsidP="00CB05A8" w:rsidRDefault="000459B9" w14:paraId="3AAC2556" w14:textId="77777777">
            <w:pPr>
              <w:rPr>
                <w:sz w:val="22"/>
                <w:szCs w:val="22"/>
              </w:rPr>
            </w:pPr>
            <w:r w:rsidRPr="001D0AA3">
              <w:rPr>
                <w:sz w:val="22"/>
                <w:szCs w:val="22"/>
              </w:rPr>
              <w:t>Sasniegtā vertikālā precizitāte</w:t>
            </w:r>
          </w:p>
        </w:tc>
      </w:tr>
      <w:tr w:rsidR="000459B9" w:rsidTr="000459B9" w14:paraId="75933C9E" w14:textId="77777777">
        <w:tc>
          <w:tcPr>
            <w:tcW w:w="1460" w:type="dxa"/>
            <w:tcBorders>
              <w:top w:val="single" w:color="auto" w:sz="4" w:space="0"/>
              <w:left w:val="single" w:color="auto" w:sz="4" w:space="0"/>
              <w:bottom w:val="single" w:color="auto" w:sz="4" w:space="0"/>
              <w:right w:val="single" w:color="auto" w:sz="4" w:space="0"/>
            </w:tcBorders>
          </w:tcPr>
          <w:p w:rsidRPr="001D0AA3" w:rsidR="000459B9" w:rsidP="00CB05A8" w:rsidRDefault="000459B9" w14:paraId="0992A610" w14:textId="77777777">
            <w:pPr>
              <w:rPr>
                <w:sz w:val="22"/>
                <w:szCs w:val="22"/>
              </w:rPr>
            </w:pPr>
            <w:r w:rsidRPr="001D0AA3">
              <w:rPr>
                <w:sz w:val="22"/>
                <w:szCs w:val="22"/>
              </w:rPr>
              <w:t xml:space="preserve">Pacēlums </w:t>
            </w:r>
          </w:p>
          <w:p w:rsidRPr="001D0AA3" w:rsidR="000459B9" w:rsidP="00CB05A8" w:rsidRDefault="000459B9" w14:paraId="59F96663" w14:textId="77777777">
            <w:pPr>
              <w:rPr>
                <w:i/>
                <w:iCs/>
                <w:sz w:val="22"/>
                <w:szCs w:val="22"/>
              </w:rPr>
            </w:pPr>
            <w:r w:rsidRPr="001D0AA3">
              <w:rPr>
                <w:i/>
                <w:iCs/>
                <w:sz w:val="22"/>
                <w:szCs w:val="22"/>
              </w:rPr>
              <w:t>Elevation</w:t>
            </w:r>
          </w:p>
        </w:tc>
        <w:tc>
          <w:tcPr>
            <w:tcW w:w="3826" w:type="dxa"/>
            <w:tcBorders>
              <w:top w:val="single" w:color="auto" w:sz="4" w:space="0"/>
              <w:left w:val="single" w:color="auto" w:sz="4" w:space="0"/>
              <w:bottom w:val="single" w:color="auto" w:sz="4" w:space="0"/>
              <w:right w:val="single" w:color="auto" w:sz="4" w:space="0"/>
            </w:tcBorders>
          </w:tcPr>
          <w:p w:rsidRPr="001D0AA3" w:rsidR="000459B9" w:rsidP="00CB05A8" w:rsidRDefault="000459B9" w14:paraId="4FD9D51B" w14:textId="77777777">
            <w:pPr>
              <w:rPr>
                <w:sz w:val="22"/>
                <w:szCs w:val="22"/>
              </w:rPr>
            </w:pPr>
            <w:r w:rsidRPr="001D0AA3">
              <w:rPr>
                <w:sz w:val="22"/>
                <w:szCs w:val="22"/>
              </w:rPr>
              <w:t xml:space="preserve">Vertikālais attālums no punkta vai plaknes, kas atrodas uz zemes virsmas vai ir piesaistīta tai, mērot no </w:t>
            </w:r>
            <w:r w:rsidRPr="001D0AA3">
              <w:rPr>
                <w:i/>
                <w:iCs/>
                <w:sz w:val="22"/>
                <w:szCs w:val="22"/>
              </w:rPr>
              <w:t xml:space="preserve">MSL </w:t>
            </w:r>
          </w:p>
        </w:tc>
        <w:tc>
          <w:tcPr>
            <w:tcW w:w="3010" w:type="dxa"/>
            <w:tcBorders>
              <w:top w:val="single" w:color="auto" w:sz="4" w:space="0"/>
              <w:left w:val="single" w:color="auto" w:sz="4" w:space="0"/>
              <w:bottom w:val="single" w:color="auto" w:sz="4" w:space="0"/>
              <w:right w:val="single" w:color="auto" w:sz="4" w:space="0"/>
            </w:tcBorders>
          </w:tcPr>
          <w:p w:rsidRPr="001D0AA3" w:rsidR="000459B9" w:rsidP="00CB05A8" w:rsidRDefault="000459B9" w14:paraId="72D15149" w14:textId="77777777">
            <w:pPr>
              <w:rPr>
                <w:sz w:val="22"/>
                <w:szCs w:val="22"/>
              </w:rPr>
            </w:pPr>
            <w:r w:rsidRPr="001D0AA3">
              <w:rPr>
                <w:sz w:val="22"/>
                <w:szCs w:val="22"/>
              </w:rPr>
              <w:t xml:space="preserve">Skaitliska vērtība </w:t>
            </w:r>
          </w:p>
          <w:p w:rsidRPr="001D0AA3" w:rsidR="000459B9" w:rsidP="00CB05A8" w:rsidRDefault="000459B9" w14:paraId="63284D9C" w14:textId="77777777">
            <w:pPr>
              <w:rPr>
                <w:sz w:val="22"/>
                <w:szCs w:val="22"/>
              </w:rPr>
            </w:pPr>
            <w:r w:rsidRPr="001D0AA3">
              <w:rPr>
                <w:sz w:val="22"/>
                <w:szCs w:val="22"/>
              </w:rPr>
              <w:t xml:space="preserve">Vertikālā atsauces sistēma </w:t>
            </w:r>
          </w:p>
          <w:p w:rsidRPr="001D0AA3" w:rsidR="000459B9" w:rsidP="00CB05A8" w:rsidRDefault="000459B9" w14:paraId="1C364FB0" w14:textId="77777777">
            <w:pPr>
              <w:rPr>
                <w:sz w:val="22"/>
                <w:szCs w:val="22"/>
              </w:rPr>
            </w:pPr>
            <w:r w:rsidRPr="001D0AA3">
              <w:rPr>
                <w:sz w:val="22"/>
                <w:szCs w:val="22"/>
              </w:rPr>
              <w:t xml:space="preserve">Mērvienības </w:t>
            </w:r>
          </w:p>
          <w:p w:rsidRPr="001D0AA3" w:rsidR="000459B9" w:rsidP="00CB05A8" w:rsidRDefault="000459B9" w14:paraId="6A9BC9A2" w14:textId="77777777">
            <w:pPr>
              <w:rPr>
                <w:sz w:val="22"/>
                <w:szCs w:val="22"/>
              </w:rPr>
            </w:pPr>
            <w:r w:rsidRPr="001D0AA3">
              <w:rPr>
                <w:sz w:val="22"/>
                <w:szCs w:val="22"/>
              </w:rPr>
              <w:t xml:space="preserve">Sasniegtā vertikālā precizitāte </w:t>
            </w:r>
          </w:p>
        </w:tc>
      </w:tr>
      <w:tr w:rsidR="000459B9" w:rsidTr="000459B9" w14:paraId="51E09665" w14:textId="77777777">
        <w:tc>
          <w:tcPr>
            <w:tcW w:w="1460" w:type="dxa"/>
          </w:tcPr>
          <w:p w:rsidRPr="001D0AA3" w:rsidR="000459B9" w:rsidP="00CB05A8" w:rsidRDefault="000459B9" w14:paraId="2C896167" w14:textId="77777777">
            <w:pPr>
              <w:rPr>
                <w:i/>
                <w:iCs/>
                <w:sz w:val="22"/>
                <w:szCs w:val="22"/>
              </w:rPr>
            </w:pPr>
            <w:r w:rsidRPr="001D0AA3">
              <w:rPr>
                <w:sz w:val="22"/>
                <w:szCs w:val="22"/>
              </w:rPr>
              <w:t xml:space="preserve">Attālums </w:t>
            </w:r>
          </w:p>
          <w:p w:rsidRPr="001D0AA3" w:rsidR="000459B9" w:rsidP="00CB05A8" w:rsidRDefault="000459B9" w14:paraId="2D6A6464" w14:textId="77777777">
            <w:pPr>
              <w:rPr>
                <w:i/>
                <w:iCs/>
                <w:sz w:val="22"/>
                <w:szCs w:val="22"/>
              </w:rPr>
            </w:pPr>
            <w:r w:rsidRPr="001D0AA3">
              <w:rPr>
                <w:i/>
                <w:iCs/>
                <w:sz w:val="22"/>
                <w:szCs w:val="22"/>
              </w:rPr>
              <w:t>Distance</w:t>
            </w:r>
          </w:p>
        </w:tc>
        <w:tc>
          <w:tcPr>
            <w:tcW w:w="3826" w:type="dxa"/>
          </w:tcPr>
          <w:p w:rsidRPr="001D0AA3" w:rsidR="000459B9" w:rsidP="00CB05A8" w:rsidRDefault="000459B9" w14:paraId="659A1E1A" w14:textId="77777777">
            <w:pPr>
              <w:rPr>
                <w:sz w:val="22"/>
                <w:szCs w:val="22"/>
              </w:rPr>
            </w:pPr>
            <w:r w:rsidRPr="001D0AA3">
              <w:rPr>
                <w:sz w:val="22"/>
                <w:szCs w:val="22"/>
              </w:rPr>
              <w:t xml:space="preserve">Lineāra vērtība </w:t>
            </w:r>
          </w:p>
        </w:tc>
        <w:tc>
          <w:tcPr>
            <w:tcW w:w="3010" w:type="dxa"/>
          </w:tcPr>
          <w:p w:rsidRPr="001D0AA3" w:rsidR="000459B9" w:rsidP="00CB05A8" w:rsidRDefault="000459B9" w14:paraId="6481BA1D" w14:textId="77777777">
            <w:pPr>
              <w:rPr>
                <w:sz w:val="22"/>
                <w:szCs w:val="22"/>
              </w:rPr>
            </w:pPr>
            <w:r w:rsidRPr="001D0AA3">
              <w:rPr>
                <w:sz w:val="22"/>
                <w:szCs w:val="22"/>
              </w:rPr>
              <w:t xml:space="preserve">Skaitliska vērtība </w:t>
            </w:r>
          </w:p>
          <w:p w:rsidRPr="001D0AA3" w:rsidR="000459B9" w:rsidP="00CB05A8" w:rsidRDefault="000459B9" w14:paraId="5FCDCF3D" w14:textId="77777777">
            <w:pPr>
              <w:rPr>
                <w:sz w:val="22"/>
                <w:szCs w:val="22"/>
              </w:rPr>
            </w:pPr>
            <w:r w:rsidRPr="001D0AA3">
              <w:rPr>
                <w:sz w:val="22"/>
                <w:szCs w:val="22"/>
              </w:rPr>
              <w:t xml:space="preserve">Mērvienības </w:t>
            </w:r>
          </w:p>
          <w:p w:rsidRPr="001D0AA3" w:rsidR="000459B9" w:rsidP="00CB05A8" w:rsidRDefault="000459B9" w14:paraId="759435CB" w14:textId="77777777">
            <w:pPr>
              <w:rPr>
                <w:sz w:val="22"/>
                <w:szCs w:val="22"/>
              </w:rPr>
            </w:pPr>
            <w:r w:rsidRPr="001D0AA3">
              <w:rPr>
                <w:sz w:val="22"/>
                <w:szCs w:val="22"/>
              </w:rPr>
              <w:t xml:space="preserve">Sasniegtā precizitāte </w:t>
            </w:r>
          </w:p>
        </w:tc>
      </w:tr>
      <w:tr w:rsidR="000459B9" w:rsidTr="000459B9" w14:paraId="7FFB68A9" w14:textId="77777777">
        <w:tc>
          <w:tcPr>
            <w:tcW w:w="1460" w:type="dxa"/>
          </w:tcPr>
          <w:p w:rsidRPr="001D0AA3" w:rsidR="000459B9" w:rsidP="00CB05A8" w:rsidRDefault="000459B9" w14:paraId="2FF67F07" w14:textId="77777777">
            <w:pPr>
              <w:rPr>
                <w:sz w:val="22"/>
                <w:szCs w:val="22"/>
              </w:rPr>
            </w:pPr>
            <w:r w:rsidRPr="001D0AA3">
              <w:rPr>
                <w:sz w:val="22"/>
                <w:szCs w:val="22"/>
              </w:rPr>
              <w:t>Leņķis/azimuts</w:t>
            </w:r>
          </w:p>
          <w:p w:rsidRPr="001D0AA3" w:rsidR="000459B9" w:rsidP="00CB05A8" w:rsidRDefault="000459B9" w14:paraId="1E73FD52" w14:textId="77777777">
            <w:pPr>
              <w:rPr>
                <w:sz w:val="22"/>
                <w:szCs w:val="22"/>
              </w:rPr>
            </w:pPr>
            <w:r w:rsidRPr="001D0AA3">
              <w:rPr>
                <w:i/>
                <w:iCs/>
                <w:sz w:val="22"/>
                <w:szCs w:val="22"/>
              </w:rPr>
              <w:t>Angle/bearing</w:t>
            </w:r>
            <w:r w:rsidRPr="001D0AA3">
              <w:rPr>
                <w:sz w:val="22"/>
                <w:szCs w:val="22"/>
              </w:rPr>
              <w:t xml:space="preserve"> </w:t>
            </w:r>
          </w:p>
        </w:tc>
        <w:tc>
          <w:tcPr>
            <w:tcW w:w="3826" w:type="dxa"/>
          </w:tcPr>
          <w:p w:rsidRPr="001D0AA3" w:rsidR="000459B9" w:rsidP="00CB05A8" w:rsidRDefault="000459B9" w14:paraId="62C9FB18" w14:textId="77777777">
            <w:pPr>
              <w:rPr>
                <w:sz w:val="22"/>
                <w:szCs w:val="22"/>
              </w:rPr>
            </w:pPr>
            <w:r w:rsidRPr="001D0AA3">
              <w:rPr>
                <w:sz w:val="22"/>
                <w:szCs w:val="22"/>
              </w:rPr>
              <w:t xml:space="preserve">Leņķiska vērtība </w:t>
            </w:r>
          </w:p>
        </w:tc>
        <w:tc>
          <w:tcPr>
            <w:tcW w:w="3010" w:type="dxa"/>
          </w:tcPr>
          <w:p w:rsidRPr="001D0AA3" w:rsidR="000459B9" w:rsidP="00CB05A8" w:rsidRDefault="000459B9" w14:paraId="79B2AC6B" w14:textId="77777777">
            <w:pPr>
              <w:rPr>
                <w:sz w:val="22"/>
                <w:szCs w:val="22"/>
              </w:rPr>
            </w:pPr>
            <w:r w:rsidRPr="001D0AA3">
              <w:rPr>
                <w:sz w:val="22"/>
                <w:szCs w:val="22"/>
              </w:rPr>
              <w:t xml:space="preserve">Skaitliska vērtība </w:t>
            </w:r>
          </w:p>
          <w:p w:rsidRPr="001D0AA3" w:rsidR="000459B9" w:rsidP="00CB05A8" w:rsidRDefault="000459B9" w14:paraId="568D89DE" w14:textId="77777777">
            <w:pPr>
              <w:rPr>
                <w:sz w:val="22"/>
                <w:szCs w:val="22"/>
              </w:rPr>
            </w:pPr>
            <w:r w:rsidRPr="001D0AA3">
              <w:rPr>
                <w:sz w:val="22"/>
                <w:szCs w:val="22"/>
              </w:rPr>
              <w:t xml:space="preserve">Mērvienības </w:t>
            </w:r>
          </w:p>
          <w:p w:rsidRPr="001D0AA3" w:rsidR="000459B9" w:rsidP="00CB05A8" w:rsidRDefault="000459B9" w14:paraId="0EEEF360" w14:textId="77777777">
            <w:pPr>
              <w:rPr>
                <w:sz w:val="22"/>
                <w:szCs w:val="22"/>
              </w:rPr>
            </w:pPr>
            <w:r w:rsidRPr="001D0AA3">
              <w:rPr>
                <w:sz w:val="22"/>
                <w:szCs w:val="22"/>
              </w:rPr>
              <w:t xml:space="preserve">Sasniegtā precizitāte </w:t>
            </w:r>
          </w:p>
        </w:tc>
      </w:tr>
      <w:tr w:rsidR="000459B9" w:rsidTr="000459B9" w14:paraId="2ECEE277" w14:textId="77777777">
        <w:tc>
          <w:tcPr>
            <w:tcW w:w="1460" w:type="dxa"/>
          </w:tcPr>
          <w:p w:rsidRPr="001D0AA3" w:rsidR="000459B9" w:rsidP="00CB05A8" w:rsidRDefault="000459B9" w14:paraId="41EF1CE0" w14:textId="77777777">
            <w:pPr>
              <w:rPr>
                <w:sz w:val="22"/>
                <w:szCs w:val="22"/>
              </w:rPr>
            </w:pPr>
            <w:r w:rsidRPr="001D0AA3">
              <w:rPr>
                <w:sz w:val="22"/>
                <w:szCs w:val="22"/>
              </w:rPr>
              <w:t xml:space="preserve">Vērtība </w:t>
            </w:r>
          </w:p>
          <w:p w:rsidRPr="001D0AA3" w:rsidR="000459B9" w:rsidP="00CB05A8" w:rsidRDefault="000459B9" w14:paraId="0D339292" w14:textId="77777777">
            <w:pPr>
              <w:rPr>
                <w:i/>
                <w:iCs/>
                <w:sz w:val="22"/>
                <w:szCs w:val="22"/>
              </w:rPr>
            </w:pPr>
            <w:r w:rsidRPr="001D0AA3">
              <w:rPr>
                <w:i/>
                <w:iCs/>
                <w:sz w:val="22"/>
                <w:szCs w:val="22"/>
              </w:rPr>
              <w:t>Value</w:t>
            </w:r>
          </w:p>
        </w:tc>
        <w:tc>
          <w:tcPr>
            <w:tcW w:w="3826" w:type="dxa"/>
          </w:tcPr>
          <w:p w:rsidRPr="001D0AA3" w:rsidR="000459B9" w:rsidP="00CB05A8" w:rsidRDefault="000459B9" w14:paraId="0E8AB2AD" w14:textId="77777777">
            <w:pPr>
              <w:rPr>
                <w:sz w:val="22"/>
                <w:szCs w:val="22"/>
              </w:rPr>
            </w:pPr>
            <w:r w:rsidRPr="001D0AA3">
              <w:rPr>
                <w:sz w:val="22"/>
                <w:szCs w:val="22"/>
              </w:rPr>
              <w:t xml:space="preserve">Jebkāda izmērīta, deklarēta vai atvasināta vērtība, kas nav uzskaitīta iepriekš </w:t>
            </w:r>
          </w:p>
        </w:tc>
        <w:tc>
          <w:tcPr>
            <w:tcW w:w="3010" w:type="dxa"/>
          </w:tcPr>
          <w:p w:rsidRPr="001D0AA3" w:rsidR="000459B9" w:rsidP="00CB05A8" w:rsidRDefault="000459B9" w14:paraId="79F53CD5" w14:textId="77777777">
            <w:pPr>
              <w:rPr>
                <w:sz w:val="22"/>
                <w:szCs w:val="22"/>
              </w:rPr>
            </w:pPr>
            <w:r w:rsidRPr="001D0AA3">
              <w:rPr>
                <w:sz w:val="22"/>
                <w:szCs w:val="22"/>
              </w:rPr>
              <w:t xml:space="preserve">Skaitliska vērtība </w:t>
            </w:r>
          </w:p>
          <w:p w:rsidRPr="001D0AA3" w:rsidR="000459B9" w:rsidP="00CB05A8" w:rsidRDefault="000459B9" w14:paraId="502BBB1A" w14:textId="77777777">
            <w:pPr>
              <w:rPr>
                <w:sz w:val="22"/>
                <w:szCs w:val="22"/>
              </w:rPr>
            </w:pPr>
            <w:r w:rsidRPr="001D0AA3">
              <w:rPr>
                <w:sz w:val="22"/>
                <w:szCs w:val="22"/>
              </w:rPr>
              <w:t xml:space="preserve">Mērvienības </w:t>
            </w:r>
          </w:p>
          <w:p w:rsidRPr="001D0AA3" w:rsidR="000459B9" w:rsidP="00CB05A8" w:rsidRDefault="000459B9" w14:paraId="38B5BAE0" w14:textId="77777777">
            <w:pPr>
              <w:rPr>
                <w:sz w:val="22"/>
                <w:szCs w:val="22"/>
              </w:rPr>
            </w:pPr>
            <w:r w:rsidRPr="001D0AA3">
              <w:rPr>
                <w:sz w:val="22"/>
                <w:szCs w:val="22"/>
              </w:rPr>
              <w:t xml:space="preserve">Sasniegtā precizitāte </w:t>
            </w:r>
          </w:p>
        </w:tc>
      </w:tr>
      <w:tr w:rsidR="000459B9" w:rsidTr="000459B9" w14:paraId="50B77753" w14:textId="77777777">
        <w:tc>
          <w:tcPr>
            <w:tcW w:w="1460" w:type="dxa"/>
          </w:tcPr>
          <w:p w:rsidRPr="001D0AA3" w:rsidR="000459B9" w:rsidP="00CB05A8" w:rsidRDefault="000459B9" w14:paraId="51D2C6D2" w14:textId="77777777">
            <w:pPr>
              <w:rPr>
                <w:sz w:val="22"/>
                <w:szCs w:val="22"/>
              </w:rPr>
            </w:pPr>
            <w:r w:rsidRPr="001D0AA3">
              <w:rPr>
                <w:sz w:val="22"/>
                <w:szCs w:val="22"/>
              </w:rPr>
              <w:t xml:space="preserve">Datums </w:t>
            </w:r>
          </w:p>
          <w:p w:rsidRPr="001D0AA3" w:rsidR="000459B9" w:rsidP="00CB05A8" w:rsidRDefault="000459B9" w14:paraId="1E224D18" w14:textId="77777777">
            <w:pPr>
              <w:rPr>
                <w:i/>
                <w:iCs/>
                <w:sz w:val="22"/>
                <w:szCs w:val="22"/>
              </w:rPr>
            </w:pPr>
            <w:r w:rsidRPr="001D0AA3">
              <w:rPr>
                <w:i/>
                <w:iCs/>
                <w:sz w:val="22"/>
                <w:szCs w:val="22"/>
              </w:rPr>
              <w:t>Date</w:t>
            </w:r>
          </w:p>
        </w:tc>
        <w:tc>
          <w:tcPr>
            <w:tcW w:w="3826" w:type="dxa"/>
          </w:tcPr>
          <w:p w:rsidRPr="001D0AA3" w:rsidR="000459B9" w:rsidP="00CB05A8" w:rsidRDefault="000459B9" w14:paraId="24F44D4A" w14:textId="77777777">
            <w:pPr>
              <w:rPr>
                <w:sz w:val="22"/>
                <w:szCs w:val="22"/>
              </w:rPr>
            </w:pPr>
            <w:r w:rsidRPr="001D0AA3">
              <w:rPr>
                <w:sz w:val="22"/>
                <w:szCs w:val="22"/>
              </w:rPr>
              <w:t xml:space="preserve">Kalendāra datums, kas apzīmē konkrētu dienu vai mēnesi </w:t>
            </w:r>
          </w:p>
        </w:tc>
        <w:tc>
          <w:tcPr>
            <w:tcW w:w="3010" w:type="dxa"/>
          </w:tcPr>
          <w:p w:rsidRPr="001D0AA3" w:rsidR="000459B9" w:rsidP="00CB05A8" w:rsidRDefault="000459B9" w14:paraId="4B45D2DE" w14:textId="77777777">
            <w:pPr>
              <w:rPr>
                <w:sz w:val="22"/>
                <w:szCs w:val="22"/>
              </w:rPr>
            </w:pPr>
            <w:r w:rsidRPr="001D0AA3">
              <w:rPr>
                <w:sz w:val="22"/>
                <w:szCs w:val="22"/>
              </w:rPr>
              <w:t xml:space="preserve">Teksts </w:t>
            </w:r>
          </w:p>
        </w:tc>
      </w:tr>
      <w:tr w:rsidR="000459B9" w:rsidTr="000459B9" w14:paraId="08F13C35" w14:textId="77777777">
        <w:tc>
          <w:tcPr>
            <w:tcW w:w="1460" w:type="dxa"/>
          </w:tcPr>
          <w:p w:rsidRPr="001D0AA3" w:rsidR="000459B9" w:rsidP="00CB05A8" w:rsidRDefault="000459B9" w14:paraId="29697B7A" w14:textId="77777777">
            <w:pPr>
              <w:rPr>
                <w:sz w:val="22"/>
                <w:szCs w:val="22"/>
              </w:rPr>
            </w:pPr>
            <w:r w:rsidRPr="001D0AA3">
              <w:rPr>
                <w:sz w:val="22"/>
                <w:szCs w:val="22"/>
              </w:rPr>
              <w:t xml:space="preserve">Grafiks </w:t>
            </w:r>
          </w:p>
          <w:p w:rsidRPr="001D0AA3" w:rsidR="000459B9" w:rsidP="00CB05A8" w:rsidRDefault="000459B9" w14:paraId="4EB2C65E" w14:textId="77777777">
            <w:pPr>
              <w:rPr>
                <w:i/>
                <w:iCs/>
                <w:sz w:val="22"/>
                <w:szCs w:val="22"/>
              </w:rPr>
            </w:pPr>
            <w:r w:rsidRPr="001D0AA3">
              <w:rPr>
                <w:i/>
                <w:iCs/>
                <w:sz w:val="22"/>
                <w:szCs w:val="22"/>
              </w:rPr>
              <w:t>Schedule</w:t>
            </w:r>
          </w:p>
        </w:tc>
        <w:tc>
          <w:tcPr>
            <w:tcW w:w="3826" w:type="dxa"/>
          </w:tcPr>
          <w:p w:rsidRPr="001D0AA3" w:rsidR="000459B9" w:rsidP="00CB05A8" w:rsidRDefault="000459B9" w14:paraId="3B70F631" w14:textId="77777777">
            <w:pPr>
              <w:rPr>
                <w:sz w:val="22"/>
                <w:szCs w:val="22"/>
              </w:rPr>
            </w:pPr>
            <w:r w:rsidRPr="001D0AA3">
              <w:rPr>
                <w:sz w:val="22"/>
                <w:szCs w:val="22"/>
              </w:rPr>
              <w:t xml:space="preserve">Atkārtojošs laika periods, kas sastāv no viena vai vairākiem intervāliem vai īpašiem datumiem (piemēram, brīvdienām), kuri cikliski atkārtojas </w:t>
            </w:r>
          </w:p>
        </w:tc>
        <w:tc>
          <w:tcPr>
            <w:tcW w:w="3010" w:type="dxa"/>
          </w:tcPr>
          <w:p w:rsidRPr="001D0AA3" w:rsidR="000459B9" w:rsidP="00CB05A8" w:rsidRDefault="000459B9" w14:paraId="77A17ACF" w14:textId="77777777">
            <w:pPr>
              <w:rPr>
                <w:sz w:val="22"/>
                <w:szCs w:val="22"/>
              </w:rPr>
            </w:pPr>
            <w:r w:rsidRPr="001D0AA3">
              <w:rPr>
                <w:sz w:val="22"/>
                <w:szCs w:val="22"/>
              </w:rPr>
              <w:t xml:space="preserve">Teksts </w:t>
            </w:r>
          </w:p>
        </w:tc>
      </w:tr>
    </w:tbl>
    <w:p w:rsidR="009F4FCC" w:rsidP="009F4FCC" w:rsidRDefault="009F4FCC" w14:paraId="1E307B45" w14:textId="3BCAB77E"/>
    <w:p w:rsidR="00F806F3" w:rsidP="00E75438" w:rsidRDefault="00F806F3" w14:paraId="66E1E331" w14:textId="77777777"/>
    <w:p w:rsidR="00F806F3" w:rsidP="00E75438" w:rsidRDefault="00F806F3" w14:paraId="5AECBF27" w14:textId="77777777"/>
    <w:p w:rsidR="00F806F3" w:rsidP="00E75438" w:rsidRDefault="00F806F3" w14:paraId="66C3E3E8" w14:textId="77777777"/>
    <w:p w:rsidR="00F806F3" w:rsidP="00E75438" w:rsidRDefault="00F806F3" w14:paraId="3A74FE12" w14:textId="77777777"/>
    <w:p w:rsidR="00F806F3" w:rsidP="00E75438" w:rsidRDefault="00F806F3" w14:paraId="031085C3" w14:textId="77777777"/>
    <w:p w:rsidR="00F806F3" w:rsidP="00E75438" w:rsidRDefault="00F806F3" w14:paraId="09178BFF" w14:textId="77777777"/>
    <w:p w:rsidRPr="00AF2B13" w:rsidR="00E75438" w:rsidP="0093411E" w:rsidRDefault="00C32BB6" w14:paraId="6A28A172" w14:textId="5B4D3C8A">
      <w:pPr>
        <w:pStyle w:val="Heading1"/>
        <w:rPr>
          <w:rFonts w:ascii="Times New Roman" w:hAnsi="Times New Roman" w:cs="Times New Roman"/>
        </w:rPr>
      </w:pPr>
      <w:bookmarkStart w:name="_Toc111714097" w:id="9"/>
      <w:r>
        <w:rPr>
          <w:rFonts w:ascii="Times New Roman" w:hAnsi="Times New Roman" w:cs="Times New Roman"/>
        </w:rPr>
        <w:lastRenderedPageBreak/>
        <w:t>Datu ģenerētāji</w:t>
      </w:r>
      <w:bookmarkEnd w:id="9"/>
    </w:p>
    <w:p w:rsidR="00C63311" w:rsidP="00E75438" w:rsidRDefault="00C63311" w14:paraId="2A0EB76C" w14:textId="77777777">
      <w:pPr>
        <w:rPr>
          <w:rFonts w:ascii="Times New Roman" w:hAnsi="Times New Roman" w:cs="Times New Roman"/>
        </w:rPr>
      </w:pPr>
    </w:p>
    <w:p w:rsidR="000459B9" w:rsidP="00E75438" w:rsidRDefault="00E75438" w14:paraId="6AEE3483" w14:textId="7F3E4C40">
      <w:pPr>
        <w:rPr>
          <w:rFonts w:ascii="Times New Roman" w:hAnsi="Times New Roman" w:cs="Times New Roman"/>
        </w:rPr>
      </w:pPr>
      <w:r w:rsidRPr="00AF2B13">
        <w:rPr>
          <w:rFonts w:ascii="Times New Roman" w:hAnsi="Times New Roman" w:cs="Times New Roman"/>
        </w:rPr>
        <w:t xml:space="preserve">Tālāk norādītie saīsinājumi tiek izmantoti, lai apzīmētu </w:t>
      </w:r>
      <w:r w:rsidR="00C32BB6">
        <w:rPr>
          <w:rFonts w:ascii="Times New Roman" w:hAnsi="Times New Roman" w:cs="Times New Roman"/>
        </w:rPr>
        <w:t>personas</w:t>
      </w:r>
      <w:r w:rsidRPr="00AF2B13">
        <w:rPr>
          <w:rFonts w:ascii="Times New Roman" w:hAnsi="Times New Roman" w:cs="Times New Roman"/>
        </w:rPr>
        <w:t>, kas ir atbildīgas par aeronavigācijas informācijas sniegšanu</w:t>
      </w:r>
      <w:r w:rsidR="00C63311">
        <w:rPr>
          <w:rFonts w:ascii="Times New Roman" w:hAnsi="Times New Roman" w:cs="Times New Roman"/>
        </w:rPr>
        <w:t xml:space="preserve"> saskaņā ar </w:t>
      </w:r>
      <w:r w:rsidRPr="00C63311" w:rsidR="00C63311">
        <w:rPr>
          <w:rFonts w:ascii="Times New Roman" w:hAnsi="Times New Roman" w:cs="Times New Roman"/>
        </w:rPr>
        <w:t>Ministru Kabineta 2022.</w:t>
      </w:r>
      <w:r w:rsidR="00774267">
        <w:rPr>
          <w:rFonts w:ascii="Times New Roman" w:hAnsi="Times New Roman" w:cs="Times New Roman"/>
        </w:rPr>
        <w:t xml:space="preserve"> </w:t>
      </w:r>
      <w:r w:rsidRPr="00C63311" w:rsidR="00C63311">
        <w:rPr>
          <w:rFonts w:ascii="Times New Roman" w:hAnsi="Times New Roman" w:cs="Times New Roman"/>
        </w:rPr>
        <w:t>gada 9.</w:t>
      </w:r>
      <w:r w:rsidR="00774267">
        <w:rPr>
          <w:rFonts w:ascii="Times New Roman" w:hAnsi="Times New Roman" w:cs="Times New Roman"/>
        </w:rPr>
        <w:t xml:space="preserve"> </w:t>
      </w:r>
      <w:r w:rsidRPr="00C63311" w:rsidR="00C63311">
        <w:rPr>
          <w:rFonts w:ascii="Times New Roman" w:hAnsi="Times New Roman" w:cs="Times New Roman"/>
        </w:rPr>
        <w:t>augusta noteikumi Nr. 483 “Aeronavigācijas informācijas sagatavošanas un izplatīšanas kārtība”</w:t>
      </w:r>
      <w:r w:rsidR="007022FC">
        <w:rPr>
          <w:rFonts w:ascii="Times New Roman" w:hAnsi="Times New Roman" w:cs="Times New Roman"/>
        </w:rPr>
        <w:t xml:space="preserve"> 4.</w:t>
      </w:r>
      <w:r w:rsidR="00774267">
        <w:rPr>
          <w:rFonts w:ascii="Times New Roman" w:hAnsi="Times New Roman" w:cs="Times New Roman"/>
        </w:rPr>
        <w:t xml:space="preserve"> </w:t>
      </w:r>
      <w:r w:rsidR="007022FC">
        <w:rPr>
          <w:rFonts w:ascii="Times New Roman" w:hAnsi="Times New Roman" w:cs="Times New Roman"/>
        </w:rPr>
        <w:t>punktu</w:t>
      </w:r>
      <w:r w:rsidRPr="00AF2B13">
        <w:rPr>
          <w:rFonts w:ascii="Times New Roman" w:hAnsi="Times New Roman" w:cs="Times New Roman"/>
        </w:rPr>
        <w:t>.</w:t>
      </w:r>
      <w:r w:rsidR="00F91C6B">
        <w:rPr>
          <w:rFonts w:ascii="Times New Roman" w:hAnsi="Times New Roman" w:cs="Times New Roman"/>
        </w:rPr>
        <w:t xml:space="preserve"> Šie saīsinājumi tiek lietoti Datu kataloga tabulu </w:t>
      </w:r>
      <w:r w:rsidR="000F52FF">
        <w:rPr>
          <w:rFonts w:ascii="Times New Roman" w:hAnsi="Times New Roman" w:cs="Times New Roman"/>
        </w:rPr>
        <w:t>ailē</w:t>
      </w:r>
      <w:r w:rsidR="00F91C6B">
        <w:rPr>
          <w:rFonts w:ascii="Times New Roman" w:hAnsi="Times New Roman" w:cs="Times New Roman"/>
        </w:rPr>
        <w:t xml:space="preserve"> N - “</w:t>
      </w:r>
      <w:r w:rsidRPr="009441D2" w:rsidR="00F91C6B">
        <w:rPr>
          <w:rFonts w:ascii="Times New Roman" w:hAnsi="Times New Roman" w:cs="Times New Roman"/>
          <w:i/>
          <w:iCs/>
        </w:rPr>
        <w:t>Data originator</w:t>
      </w:r>
      <w:r w:rsidR="00F91C6B">
        <w:rPr>
          <w:rFonts w:ascii="Times New Roman" w:hAnsi="Times New Roman" w:cs="Times New Roman"/>
        </w:rPr>
        <w:t>/Datu ģenerētājs”</w:t>
      </w:r>
    </w:p>
    <w:p w:rsidRPr="009441D2" w:rsidR="00C32BB6" w:rsidP="009441D2" w:rsidRDefault="00C32BB6" w14:paraId="23C0E677" w14:textId="6D2EF22A">
      <w:pPr>
        <w:pStyle w:val="ListParagraph"/>
        <w:numPr>
          <w:ilvl w:val="0"/>
          <w:numId w:val="8"/>
        </w:numPr>
        <w:rPr>
          <w:rFonts w:ascii="Times New Roman" w:hAnsi="Times New Roman" w:cs="Times New Roman"/>
          <w:b/>
          <w:bCs/>
        </w:rPr>
      </w:pPr>
      <w:r w:rsidRPr="009441D2">
        <w:rPr>
          <w:rFonts w:ascii="Times New Roman" w:hAnsi="Times New Roman" w:cs="Times New Roman"/>
          <w:b/>
          <w:bCs/>
        </w:rPr>
        <w:t>Regulas Nr.</w:t>
      </w:r>
      <w:r w:rsidR="00774267">
        <w:rPr>
          <w:rFonts w:ascii="Times New Roman" w:hAnsi="Times New Roman" w:cs="Times New Roman"/>
          <w:b/>
          <w:bCs/>
        </w:rPr>
        <w:t xml:space="preserve"> </w:t>
      </w:r>
      <w:r w:rsidRPr="009441D2">
        <w:rPr>
          <w:rFonts w:ascii="Times New Roman" w:hAnsi="Times New Roman" w:cs="Times New Roman"/>
          <w:b/>
          <w:bCs/>
        </w:rPr>
        <w:t>2017/373 2.</w:t>
      </w:r>
      <w:r w:rsidR="00774267">
        <w:rPr>
          <w:rFonts w:ascii="Times New Roman" w:hAnsi="Times New Roman" w:cs="Times New Roman"/>
          <w:b/>
          <w:bCs/>
        </w:rPr>
        <w:t xml:space="preserve"> </w:t>
      </w:r>
      <w:r w:rsidRPr="009441D2">
        <w:rPr>
          <w:rFonts w:ascii="Times New Roman" w:hAnsi="Times New Roman" w:cs="Times New Roman"/>
          <w:b/>
          <w:bCs/>
        </w:rPr>
        <w:t>panta 8.</w:t>
      </w:r>
      <w:r w:rsidR="00774267">
        <w:rPr>
          <w:rFonts w:ascii="Times New Roman" w:hAnsi="Times New Roman" w:cs="Times New Roman"/>
          <w:b/>
          <w:bCs/>
        </w:rPr>
        <w:t xml:space="preserve"> </w:t>
      </w:r>
      <w:r w:rsidRPr="009441D2">
        <w:rPr>
          <w:rFonts w:ascii="Times New Roman" w:hAnsi="Times New Roman" w:cs="Times New Roman"/>
          <w:b/>
          <w:bCs/>
        </w:rPr>
        <w:t>punktā minētās aeronavigācijas datus un aeronavigācijas informāciju ģenerējošās struktūras:</w:t>
      </w:r>
    </w:p>
    <w:tbl>
      <w:tblPr>
        <w:tblStyle w:val="TableGrid"/>
        <w:tblW w:w="0" w:type="auto"/>
        <w:tblLook w:val="04A0" w:firstRow="1" w:lastRow="0" w:firstColumn="1" w:lastColumn="0" w:noHBand="0" w:noVBand="1"/>
      </w:tblPr>
      <w:tblGrid>
        <w:gridCol w:w="4148"/>
        <w:gridCol w:w="5061"/>
      </w:tblGrid>
      <w:tr w:rsidRPr="00AF2B13" w:rsidR="00033726" w:rsidTr="009441D2" w14:paraId="3769945D" w14:textId="77777777">
        <w:tc>
          <w:tcPr>
            <w:tcW w:w="4148" w:type="dxa"/>
            <w:shd w:val="clear" w:color="auto" w:fill="E2EFD9" w:themeFill="accent6" w:themeFillTint="33"/>
          </w:tcPr>
          <w:p w:rsidRPr="00AF2B13" w:rsidR="00033726" w:rsidP="00E75438" w:rsidRDefault="00033726" w14:paraId="656CBCFD" w14:textId="2F2A1A9C">
            <w:pPr>
              <w:rPr>
                <w:b/>
                <w:bCs/>
                <w:sz w:val="22"/>
                <w:szCs w:val="22"/>
              </w:rPr>
            </w:pPr>
            <w:r w:rsidRPr="00AF2B13">
              <w:rPr>
                <w:b/>
                <w:bCs/>
                <w:sz w:val="22"/>
                <w:szCs w:val="22"/>
              </w:rPr>
              <w:t>Saīsinājums</w:t>
            </w:r>
          </w:p>
        </w:tc>
        <w:tc>
          <w:tcPr>
            <w:tcW w:w="5061" w:type="dxa"/>
            <w:shd w:val="clear" w:color="auto" w:fill="E2EFD9" w:themeFill="accent6" w:themeFillTint="33"/>
          </w:tcPr>
          <w:p w:rsidRPr="00AF2B13" w:rsidR="00033726" w:rsidP="00E75438" w:rsidRDefault="00033726" w14:paraId="179B2F12" w14:textId="5C3906E9">
            <w:pPr>
              <w:rPr>
                <w:b/>
                <w:bCs/>
                <w:sz w:val="22"/>
                <w:szCs w:val="22"/>
              </w:rPr>
            </w:pPr>
            <w:r w:rsidRPr="00AF2B13">
              <w:rPr>
                <w:b/>
                <w:bCs/>
                <w:sz w:val="22"/>
                <w:szCs w:val="22"/>
              </w:rPr>
              <w:t>Atšifrējums</w:t>
            </w:r>
          </w:p>
        </w:tc>
      </w:tr>
      <w:tr w:rsidRPr="00AF2B13" w:rsidR="00AC7E46" w:rsidTr="009441D2" w14:paraId="115C1A71" w14:textId="77777777">
        <w:tc>
          <w:tcPr>
            <w:tcW w:w="4148" w:type="dxa"/>
          </w:tcPr>
          <w:p w:rsidRPr="00AF2B13" w:rsidR="00AC7E46" w:rsidP="00AC7E46" w:rsidRDefault="00AC7E46" w14:paraId="1695924A" w14:textId="6B1F1AF4">
            <w:pPr>
              <w:rPr>
                <w:sz w:val="22"/>
                <w:szCs w:val="22"/>
              </w:rPr>
            </w:pPr>
            <w:r w:rsidRPr="00AF2B13">
              <w:rPr>
                <w:sz w:val="22"/>
                <w:szCs w:val="22"/>
              </w:rPr>
              <w:t>AD/HP_VFR</w:t>
            </w:r>
          </w:p>
        </w:tc>
        <w:tc>
          <w:tcPr>
            <w:tcW w:w="5061" w:type="dxa"/>
          </w:tcPr>
          <w:p w:rsidR="00AC7E46" w:rsidP="00381A95" w:rsidRDefault="00C63311" w14:paraId="2433CC34" w14:textId="7F576CFF">
            <w:r>
              <w:rPr>
                <w:sz w:val="22"/>
                <w:szCs w:val="22"/>
              </w:rPr>
              <w:t>L</w:t>
            </w:r>
            <w:r w:rsidRPr="00C63311">
              <w:rPr>
                <w:sz w:val="22"/>
                <w:szCs w:val="22"/>
              </w:rPr>
              <w:t>idlauka, kurā veic lidojumus saskaņā ar vizuālo lidojumu procedūru, ekspluatant</w:t>
            </w:r>
            <w:r>
              <w:rPr>
                <w:sz w:val="22"/>
                <w:szCs w:val="22"/>
              </w:rPr>
              <w:t>i</w:t>
            </w:r>
            <w:r w:rsidR="00381A95">
              <w:rPr>
                <w:sz w:val="22"/>
                <w:szCs w:val="22"/>
              </w:rPr>
              <w:t>.</w:t>
            </w:r>
          </w:p>
          <w:p w:rsidRPr="00F92055" w:rsidR="00F92055" w:rsidP="009441D2" w:rsidRDefault="00F92055" w14:paraId="0319D70F" w14:textId="59CCE32B">
            <w:pPr>
              <w:pStyle w:val="ListParagraph"/>
              <w:ind w:left="419"/>
            </w:pPr>
          </w:p>
        </w:tc>
      </w:tr>
      <w:tr w:rsidRPr="00AF2B13" w:rsidR="00AC7E46" w:rsidTr="009441D2" w14:paraId="73E212AF" w14:textId="77777777">
        <w:tc>
          <w:tcPr>
            <w:tcW w:w="4148" w:type="dxa"/>
          </w:tcPr>
          <w:p w:rsidRPr="00AF2B13" w:rsidR="00AC7E46" w:rsidP="00AC7E46" w:rsidRDefault="00AC7E46" w14:paraId="686D90EB" w14:textId="12C1F1AC">
            <w:pPr>
              <w:rPr>
                <w:sz w:val="22"/>
                <w:szCs w:val="22"/>
              </w:rPr>
            </w:pPr>
            <w:r w:rsidRPr="00AF2B13">
              <w:rPr>
                <w:sz w:val="22"/>
                <w:szCs w:val="22"/>
              </w:rPr>
              <w:t>CAA</w:t>
            </w:r>
          </w:p>
        </w:tc>
        <w:tc>
          <w:tcPr>
            <w:tcW w:w="5061" w:type="dxa"/>
          </w:tcPr>
          <w:p w:rsidR="00AC7E46" w:rsidP="00AC7E46" w:rsidRDefault="00BC198F" w14:paraId="51BD4F6E" w14:textId="77777777">
            <w:pPr>
              <w:rPr>
                <w:sz w:val="22"/>
                <w:szCs w:val="22"/>
              </w:rPr>
            </w:pPr>
            <w:r w:rsidRPr="00AF2B13">
              <w:rPr>
                <w:sz w:val="22"/>
                <w:szCs w:val="22"/>
              </w:rPr>
              <w:t>VAS “</w:t>
            </w:r>
            <w:r w:rsidRPr="00AF2B13" w:rsidR="00AC7E46">
              <w:rPr>
                <w:sz w:val="22"/>
                <w:szCs w:val="22"/>
              </w:rPr>
              <w:t>Civilās aviācijas aģentūra</w:t>
            </w:r>
            <w:r w:rsidRPr="00AF2B13">
              <w:rPr>
                <w:sz w:val="22"/>
                <w:szCs w:val="22"/>
              </w:rPr>
              <w:t>”</w:t>
            </w:r>
          </w:p>
          <w:p w:rsidRPr="00AF2B13" w:rsidR="00F92055" w:rsidP="00AC7E46" w:rsidRDefault="00F92055" w14:paraId="4E5D7F1B" w14:textId="5EE6A7B9">
            <w:pPr>
              <w:rPr>
                <w:sz w:val="22"/>
                <w:szCs w:val="22"/>
              </w:rPr>
            </w:pPr>
          </w:p>
        </w:tc>
      </w:tr>
      <w:tr w:rsidRPr="00AF2B13" w:rsidR="00AC7E46" w:rsidTr="009441D2" w14:paraId="1BE902A7" w14:textId="77777777">
        <w:tc>
          <w:tcPr>
            <w:tcW w:w="4148" w:type="dxa"/>
          </w:tcPr>
          <w:p w:rsidRPr="00AF2B13" w:rsidR="00AC7E46" w:rsidP="00AC7E46" w:rsidRDefault="00AC7E46" w14:paraId="6B205726" w14:textId="7CD7FAFF">
            <w:pPr>
              <w:rPr>
                <w:sz w:val="22"/>
                <w:szCs w:val="22"/>
              </w:rPr>
            </w:pPr>
            <w:r w:rsidRPr="00AF2B13">
              <w:rPr>
                <w:sz w:val="22"/>
                <w:szCs w:val="22"/>
              </w:rPr>
              <w:t>LĢIA</w:t>
            </w:r>
          </w:p>
        </w:tc>
        <w:tc>
          <w:tcPr>
            <w:tcW w:w="5061" w:type="dxa"/>
          </w:tcPr>
          <w:p w:rsidR="00AC7E46" w:rsidP="00AC7E46" w:rsidRDefault="00AC7E46" w14:paraId="420A30F2" w14:textId="77777777">
            <w:pPr>
              <w:rPr>
                <w:sz w:val="22"/>
                <w:szCs w:val="22"/>
              </w:rPr>
            </w:pPr>
            <w:r w:rsidRPr="00AF2B13">
              <w:rPr>
                <w:sz w:val="22"/>
                <w:szCs w:val="22"/>
              </w:rPr>
              <w:t>Latvijas Ģeotelpiskās informācijas aģentūra</w:t>
            </w:r>
          </w:p>
          <w:p w:rsidRPr="00AF2B13" w:rsidR="00F92055" w:rsidP="00AC7E46" w:rsidRDefault="00F92055" w14:paraId="52BC467D" w14:textId="399FC9B6">
            <w:pPr>
              <w:rPr>
                <w:sz w:val="22"/>
                <w:szCs w:val="22"/>
              </w:rPr>
            </w:pPr>
          </w:p>
        </w:tc>
      </w:tr>
      <w:tr w:rsidRPr="00AF2B13" w:rsidR="00AC7E46" w:rsidTr="009441D2" w14:paraId="67B95BB9" w14:textId="77777777">
        <w:tc>
          <w:tcPr>
            <w:tcW w:w="4148" w:type="dxa"/>
          </w:tcPr>
          <w:p w:rsidRPr="00AF2B13" w:rsidR="00AC7E46" w:rsidP="00AC7E46" w:rsidRDefault="00AC7E46" w14:paraId="2BB37237" w14:textId="3373F5DC">
            <w:pPr>
              <w:rPr>
                <w:sz w:val="22"/>
                <w:szCs w:val="22"/>
              </w:rPr>
            </w:pPr>
            <w:r w:rsidRPr="00AF2B13">
              <w:rPr>
                <w:sz w:val="22"/>
                <w:szCs w:val="22"/>
              </w:rPr>
              <w:t>NBS</w:t>
            </w:r>
          </w:p>
        </w:tc>
        <w:tc>
          <w:tcPr>
            <w:tcW w:w="5061" w:type="dxa"/>
          </w:tcPr>
          <w:p w:rsidR="00AC7E46" w:rsidP="00AC7E46" w:rsidRDefault="00AC7E46" w14:paraId="0DCDCDAA" w14:textId="77777777">
            <w:pPr>
              <w:rPr>
                <w:sz w:val="22"/>
                <w:szCs w:val="22"/>
              </w:rPr>
            </w:pPr>
            <w:r w:rsidRPr="00AF2B13">
              <w:rPr>
                <w:sz w:val="22"/>
                <w:szCs w:val="22"/>
              </w:rPr>
              <w:t>Nacionālie bruņotie spēki</w:t>
            </w:r>
            <w:r w:rsidR="00DF75F7">
              <w:rPr>
                <w:sz w:val="22"/>
                <w:szCs w:val="22"/>
              </w:rPr>
              <w:t xml:space="preserve"> (kā </w:t>
            </w:r>
            <w:r w:rsidRPr="00DF75F7" w:rsidR="00DF75F7">
              <w:rPr>
                <w:sz w:val="22"/>
                <w:szCs w:val="22"/>
              </w:rPr>
              <w:t>valsts iestāde, kura organizē militārās aviācijas gaisa kuģu lidojumus Latvijas Republikas gaisa telpā</w:t>
            </w:r>
            <w:r w:rsidR="00DF75F7">
              <w:rPr>
                <w:sz w:val="22"/>
                <w:szCs w:val="22"/>
              </w:rPr>
              <w:t>)</w:t>
            </w:r>
          </w:p>
          <w:p w:rsidRPr="00AF2B13" w:rsidR="00F92055" w:rsidP="00AC7E46" w:rsidRDefault="00F92055" w14:paraId="1E316340" w14:textId="6F7C4772">
            <w:pPr>
              <w:rPr>
                <w:sz w:val="22"/>
                <w:szCs w:val="22"/>
              </w:rPr>
            </w:pPr>
          </w:p>
        </w:tc>
      </w:tr>
      <w:tr w:rsidRPr="00AF2B13" w:rsidR="00AC7E46" w:rsidTr="009441D2" w14:paraId="38F3B245" w14:textId="77777777">
        <w:tc>
          <w:tcPr>
            <w:tcW w:w="4148" w:type="dxa"/>
          </w:tcPr>
          <w:p w:rsidRPr="00AF2B13" w:rsidR="00AC7E46" w:rsidP="00AC7E46" w:rsidRDefault="00AC7E46" w14:paraId="2E82131E" w14:textId="57A26851">
            <w:pPr>
              <w:rPr>
                <w:sz w:val="22"/>
                <w:szCs w:val="22"/>
              </w:rPr>
            </w:pPr>
            <w:r w:rsidRPr="00AF2B13">
              <w:rPr>
                <w:sz w:val="22"/>
                <w:szCs w:val="22"/>
              </w:rPr>
              <w:t>SAM</w:t>
            </w:r>
          </w:p>
        </w:tc>
        <w:tc>
          <w:tcPr>
            <w:tcW w:w="5061" w:type="dxa"/>
          </w:tcPr>
          <w:p w:rsidR="00AC7E46" w:rsidP="00AC7E46" w:rsidRDefault="00AC7E46" w14:paraId="54BA5743" w14:textId="77777777">
            <w:pPr>
              <w:rPr>
                <w:sz w:val="22"/>
                <w:szCs w:val="22"/>
              </w:rPr>
            </w:pPr>
            <w:r w:rsidRPr="00AF2B13">
              <w:rPr>
                <w:sz w:val="22"/>
                <w:szCs w:val="22"/>
              </w:rPr>
              <w:t>Satiksmes ministrija</w:t>
            </w:r>
          </w:p>
          <w:p w:rsidRPr="00AF2B13" w:rsidR="00F92055" w:rsidP="00AC7E46" w:rsidRDefault="00F92055" w14:paraId="4F2426DC" w14:textId="37C67D1B">
            <w:pPr>
              <w:rPr>
                <w:sz w:val="22"/>
                <w:szCs w:val="22"/>
              </w:rPr>
            </w:pPr>
          </w:p>
        </w:tc>
      </w:tr>
      <w:tr w:rsidRPr="00AF2B13" w:rsidR="00DF75F7" w:rsidTr="009441D2" w14:paraId="612953DA" w14:textId="77777777">
        <w:tc>
          <w:tcPr>
            <w:tcW w:w="4148" w:type="dxa"/>
          </w:tcPr>
          <w:p w:rsidRPr="009441D2" w:rsidR="00DF75F7" w:rsidP="00AC7E46" w:rsidRDefault="00DF75F7" w14:paraId="2462F06A" w14:textId="74C18BFB">
            <w:pPr>
              <w:rPr>
                <w:sz w:val="22"/>
                <w:szCs w:val="22"/>
              </w:rPr>
            </w:pPr>
            <w:r>
              <w:rPr>
                <w:sz w:val="22"/>
                <w:szCs w:val="22"/>
              </w:rPr>
              <w:t>TAIIB</w:t>
            </w:r>
          </w:p>
        </w:tc>
        <w:tc>
          <w:tcPr>
            <w:tcW w:w="5061" w:type="dxa"/>
          </w:tcPr>
          <w:p w:rsidR="00DF75F7" w:rsidP="00AC7E46" w:rsidRDefault="00DF75F7" w14:paraId="7A1899D0" w14:textId="77777777">
            <w:pPr>
              <w:rPr>
                <w:sz w:val="22"/>
                <w:szCs w:val="22"/>
              </w:rPr>
            </w:pPr>
            <w:r w:rsidRPr="009441D2">
              <w:rPr>
                <w:sz w:val="22"/>
                <w:szCs w:val="22"/>
              </w:rPr>
              <w:t>Transporta nelaimes gadījumu un incidentu izmeklēšanas birojs</w:t>
            </w:r>
          </w:p>
          <w:p w:rsidRPr="009441D2" w:rsidR="00F92055" w:rsidP="00AC7E46" w:rsidRDefault="00F92055" w14:paraId="02ADD0A1" w14:textId="477F4F78">
            <w:pPr>
              <w:rPr>
                <w:sz w:val="22"/>
                <w:szCs w:val="22"/>
              </w:rPr>
            </w:pPr>
          </w:p>
        </w:tc>
      </w:tr>
      <w:tr w:rsidRPr="00AF2B13" w:rsidR="00CF0C12" w:rsidTr="009441D2" w14:paraId="6686FD6E" w14:textId="77777777">
        <w:trPr>
          <w:trHeight w:val="814"/>
        </w:trPr>
        <w:tc>
          <w:tcPr>
            <w:tcW w:w="4148" w:type="dxa"/>
          </w:tcPr>
          <w:p w:rsidRPr="009441D2" w:rsidR="00CF0C12" w:rsidP="00AC7E46" w:rsidRDefault="00CF0C12" w14:paraId="25DA15BA" w14:textId="136DF7B5">
            <w:pPr>
              <w:rPr>
                <w:sz w:val="22"/>
                <w:szCs w:val="22"/>
              </w:rPr>
            </w:pPr>
            <w:r w:rsidRPr="009441D2">
              <w:rPr>
                <w:sz w:val="22"/>
                <w:szCs w:val="22"/>
              </w:rPr>
              <w:t>VRS_AP</w:t>
            </w:r>
          </w:p>
        </w:tc>
        <w:tc>
          <w:tcPr>
            <w:tcW w:w="5061" w:type="dxa"/>
          </w:tcPr>
          <w:p w:rsidRPr="009441D2" w:rsidR="00CF0C12" w:rsidP="00AC7E46" w:rsidRDefault="00CF0C12" w14:paraId="3A804940" w14:textId="2AA938FD">
            <w:pPr>
              <w:rPr>
                <w:sz w:val="22"/>
                <w:szCs w:val="22"/>
              </w:rPr>
            </w:pPr>
            <w:r>
              <w:rPr>
                <w:sz w:val="22"/>
                <w:szCs w:val="22"/>
              </w:rPr>
              <w:t xml:space="preserve">Valsts robežsardzes </w:t>
            </w:r>
            <w:r w:rsidRPr="00E72566" w:rsidR="00E72566">
              <w:rPr>
                <w:sz w:val="22"/>
                <w:szCs w:val="22"/>
              </w:rPr>
              <w:t>Aviācijas un Speciālo operāciju pārvalde</w:t>
            </w:r>
            <w:r>
              <w:rPr>
                <w:sz w:val="22"/>
                <w:szCs w:val="22"/>
              </w:rPr>
              <w:t xml:space="preserve"> </w:t>
            </w:r>
            <w:r w:rsidR="00E72566">
              <w:rPr>
                <w:sz w:val="22"/>
                <w:szCs w:val="22"/>
              </w:rPr>
              <w:t>(</w:t>
            </w:r>
            <w:r>
              <w:rPr>
                <w:sz w:val="22"/>
                <w:szCs w:val="22"/>
              </w:rPr>
              <w:t>kā Aviācijas meklēšanas un glābšanas koordinācijas centrs</w:t>
            </w:r>
            <w:r w:rsidR="00E72566">
              <w:rPr>
                <w:sz w:val="22"/>
                <w:szCs w:val="22"/>
              </w:rPr>
              <w:t>)</w:t>
            </w:r>
          </w:p>
        </w:tc>
      </w:tr>
      <w:tr w:rsidRPr="00AF2B13" w:rsidR="00F92055" w:rsidTr="007022FC" w14:paraId="4C63A4DC" w14:textId="77777777">
        <w:trPr>
          <w:trHeight w:val="814"/>
        </w:trPr>
        <w:tc>
          <w:tcPr>
            <w:tcW w:w="4148" w:type="dxa"/>
          </w:tcPr>
          <w:p w:rsidRPr="00F92055" w:rsidR="00F92055" w:rsidP="00AC7E46" w:rsidRDefault="00152F50" w14:paraId="002B3E1E" w14:textId="36CF91BF">
            <w:r>
              <w:t>MKN_26</w:t>
            </w:r>
          </w:p>
        </w:tc>
        <w:tc>
          <w:tcPr>
            <w:tcW w:w="5061" w:type="dxa"/>
          </w:tcPr>
          <w:p w:rsidRPr="00F92055" w:rsidR="00F92055" w:rsidP="00381A95" w:rsidRDefault="00F92055" w14:paraId="2C4D6927" w14:textId="76442E06">
            <w:r>
              <w:rPr>
                <w:sz w:val="22"/>
                <w:szCs w:val="22"/>
              </w:rPr>
              <w:t>P</w:t>
            </w:r>
            <w:r w:rsidRPr="009441D2">
              <w:rPr>
                <w:sz w:val="22"/>
                <w:szCs w:val="22"/>
              </w:rPr>
              <w:t>ersona, kas ierosina gaisa telpas struktūras maiņu</w:t>
            </w:r>
            <w:r w:rsidR="00152F50">
              <w:rPr>
                <w:sz w:val="22"/>
                <w:szCs w:val="22"/>
              </w:rPr>
              <w:t xml:space="preserve"> </w:t>
            </w:r>
            <w:r w:rsidRPr="00152F50" w:rsidR="00152F50">
              <w:rPr>
                <w:sz w:val="22"/>
                <w:szCs w:val="22"/>
              </w:rPr>
              <w:t>saskaņā ar normatīvajiem aktiem, kas regulē gaisa telpas pārvaldības kārtību, gaisa telpas struktūru un tās mainīšanas kārtību</w:t>
            </w:r>
            <w:r w:rsidR="00381A95">
              <w:rPr>
                <w:sz w:val="22"/>
                <w:szCs w:val="22"/>
              </w:rPr>
              <w:t>.</w:t>
            </w:r>
          </w:p>
          <w:p w:rsidRPr="009441D2" w:rsidR="00F92055" w:rsidP="00AC7E46" w:rsidRDefault="00F92055" w14:paraId="15FAAA4A" w14:textId="787BA475">
            <w:pPr>
              <w:rPr>
                <w:sz w:val="22"/>
                <w:szCs w:val="22"/>
              </w:rPr>
            </w:pPr>
          </w:p>
        </w:tc>
      </w:tr>
    </w:tbl>
    <w:p w:rsidR="007022FC" w:rsidP="007022FC" w:rsidRDefault="007022FC" w14:paraId="0862DECF" w14:textId="558ADDD0">
      <w:pPr>
        <w:rPr>
          <w:rFonts w:ascii="Times New Roman" w:hAnsi="Times New Roman" w:cs="Times New Roman"/>
        </w:rPr>
      </w:pPr>
    </w:p>
    <w:p w:rsidR="00C12DB3" w:rsidP="007022FC" w:rsidRDefault="00C12DB3" w14:paraId="4B6C5944" w14:textId="17934D84">
      <w:pPr>
        <w:rPr>
          <w:rFonts w:ascii="Times New Roman" w:hAnsi="Times New Roman" w:cs="Times New Roman"/>
        </w:rPr>
      </w:pPr>
    </w:p>
    <w:p w:rsidR="00C12DB3" w:rsidP="007022FC" w:rsidRDefault="00C12DB3" w14:paraId="0911781B" w14:textId="3F186840">
      <w:pPr>
        <w:rPr>
          <w:rFonts w:ascii="Times New Roman" w:hAnsi="Times New Roman" w:cs="Times New Roman"/>
        </w:rPr>
      </w:pPr>
    </w:p>
    <w:p w:rsidR="00C12DB3" w:rsidP="007022FC" w:rsidRDefault="00C12DB3" w14:paraId="26643EEF" w14:textId="6365CAF3">
      <w:pPr>
        <w:rPr>
          <w:rFonts w:ascii="Times New Roman" w:hAnsi="Times New Roman" w:cs="Times New Roman"/>
        </w:rPr>
      </w:pPr>
    </w:p>
    <w:p w:rsidR="00C12DB3" w:rsidP="007022FC" w:rsidRDefault="00C12DB3" w14:paraId="5327CAAE" w14:textId="0419D372">
      <w:pPr>
        <w:rPr>
          <w:rFonts w:ascii="Times New Roman" w:hAnsi="Times New Roman" w:cs="Times New Roman"/>
        </w:rPr>
      </w:pPr>
    </w:p>
    <w:p w:rsidR="00381A95" w:rsidP="007022FC" w:rsidRDefault="00381A95" w14:paraId="4333F55A" w14:textId="77777777">
      <w:pPr>
        <w:rPr>
          <w:rFonts w:ascii="Times New Roman" w:hAnsi="Times New Roman" w:cs="Times New Roman"/>
        </w:rPr>
      </w:pPr>
    </w:p>
    <w:p w:rsidR="00381A95" w:rsidP="007022FC" w:rsidRDefault="00381A95" w14:paraId="4756B21D" w14:textId="77777777">
      <w:pPr>
        <w:rPr>
          <w:rFonts w:ascii="Times New Roman" w:hAnsi="Times New Roman" w:cs="Times New Roman"/>
        </w:rPr>
      </w:pPr>
    </w:p>
    <w:p w:rsidR="00381A95" w:rsidP="007022FC" w:rsidRDefault="00381A95" w14:paraId="50929CED" w14:textId="77777777">
      <w:pPr>
        <w:rPr>
          <w:rFonts w:ascii="Times New Roman" w:hAnsi="Times New Roman" w:cs="Times New Roman"/>
        </w:rPr>
      </w:pPr>
    </w:p>
    <w:p w:rsidR="00381A95" w:rsidP="007022FC" w:rsidRDefault="00381A95" w14:paraId="0DBC4F28" w14:textId="77777777">
      <w:pPr>
        <w:rPr>
          <w:rFonts w:ascii="Times New Roman" w:hAnsi="Times New Roman" w:cs="Times New Roman"/>
        </w:rPr>
      </w:pPr>
    </w:p>
    <w:p w:rsidR="00381A95" w:rsidP="007022FC" w:rsidRDefault="00381A95" w14:paraId="77CCCB42" w14:textId="77777777">
      <w:pPr>
        <w:rPr>
          <w:rFonts w:ascii="Times New Roman" w:hAnsi="Times New Roman" w:cs="Times New Roman"/>
        </w:rPr>
      </w:pPr>
    </w:p>
    <w:p w:rsidRPr="009441D2" w:rsidR="00C12DB3" w:rsidP="009441D2" w:rsidRDefault="00C12DB3" w14:paraId="6DD16E2A" w14:textId="77777777">
      <w:pPr>
        <w:rPr>
          <w:rFonts w:ascii="Times New Roman" w:hAnsi="Times New Roman" w:cs="Times New Roman"/>
        </w:rPr>
      </w:pPr>
    </w:p>
    <w:p w:rsidRPr="009441D2" w:rsidR="00033726" w:rsidP="00C32BB6" w:rsidRDefault="00C32BB6" w14:paraId="26E597F1" w14:textId="7ED69018">
      <w:pPr>
        <w:pStyle w:val="ListParagraph"/>
        <w:numPr>
          <w:ilvl w:val="0"/>
          <w:numId w:val="8"/>
        </w:numPr>
        <w:rPr>
          <w:rFonts w:ascii="Times New Roman" w:hAnsi="Times New Roman" w:cs="Times New Roman"/>
          <w:b/>
          <w:bCs/>
        </w:rPr>
      </w:pPr>
      <w:r w:rsidRPr="009441D2">
        <w:rPr>
          <w:rFonts w:ascii="Times New Roman" w:hAnsi="Times New Roman" w:cs="Times New Roman"/>
          <w:b/>
          <w:bCs/>
        </w:rPr>
        <w:lastRenderedPageBreak/>
        <w:t>Gaisa satiksmes pārvaldības un aeronavigācijas pakalpojumu (ATM/ANS) sniedzēji:</w:t>
      </w:r>
    </w:p>
    <w:tbl>
      <w:tblPr>
        <w:tblStyle w:val="TableGrid"/>
        <w:tblW w:w="0" w:type="auto"/>
        <w:tblLook w:val="04A0" w:firstRow="1" w:lastRow="0" w:firstColumn="1" w:lastColumn="0" w:noHBand="0" w:noVBand="1"/>
      </w:tblPr>
      <w:tblGrid>
        <w:gridCol w:w="4148"/>
        <w:gridCol w:w="5061"/>
      </w:tblGrid>
      <w:tr w:rsidRPr="00AF2B13" w:rsidR="00C63311" w:rsidTr="009441D2" w14:paraId="0DA3A653" w14:textId="77777777">
        <w:tc>
          <w:tcPr>
            <w:tcW w:w="4148" w:type="dxa"/>
            <w:shd w:val="clear" w:color="auto" w:fill="E2EFD9" w:themeFill="accent6" w:themeFillTint="33"/>
          </w:tcPr>
          <w:p w:rsidRPr="00AF2B13" w:rsidR="00C63311" w:rsidP="00804579" w:rsidRDefault="00C63311" w14:paraId="0E87A8C1" w14:textId="77777777">
            <w:pPr>
              <w:rPr>
                <w:b/>
                <w:bCs/>
                <w:sz w:val="22"/>
                <w:szCs w:val="22"/>
              </w:rPr>
            </w:pPr>
            <w:r w:rsidRPr="00AF2B13">
              <w:rPr>
                <w:b/>
                <w:bCs/>
                <w:sz w:val="22"/>
                <w:szCs w:val="22"/>
              </w:rPr>
              <w:t>Saīsinājums</w:t>
            </w:r>
          </w:p>
        </w:tc>
        <w:tc>
          <w:tcPr>
            <w:tcW w:w="5061" w:type="dxa"/>
            <w:shd w:val="clear" w:color="auto" w:fill="E2EFD9" w:themeFill="accent6" w:themeFillTint="33"/>
          </w:tcPr>
          <w:p w:rsidRPr="00AF2B13" w:rsidR="00C63311" w:rsidP="00804579" w:rsidRDefault="00C63311" w14:paraId="0561A27F" w14:textId="77777777">
            <w:pPr>
              <w:rPr>
                <w:b/>
                <w:bCs/>
                <w:sz w:val="22"/>
                <w:szCs w:val="22"/>
              </w:rPr>
            </w:pPr>
            <w:r w:rsidRPr="00AF2B13">
              <w:rPr>
                <w:b/>
                <w:bCs/>
                <w:sz w:val="22"/>
                <w:szCs w:val="22"/>
              </w:rPr>
              <w:t>Atšifrējums</w:t>
            </w:r>
          </w:p>
        </w:tc>
      </w:tr>
      <w:tr w:rsidRPr="00AF2B13" w:rsidR="00C63311" w:rsidTr="009441D2" w14:paraId="5EDD8994" w14:textId="77777777">
        <w:tc>
          <w:tcPr>
            <w:tcW w:w="4148" w:type="dxa"/>
          </w:tcPr>
          <w:p w:rsidRPr="00AF2B13" w:rsidR="00C63311" w:rsidP="00804579" w:rsidRDefault="00C63311" w14:paraId="5942FCC7" w14:textId="77777777">
            <w:pPr>
              <w:rPr>
                <w:sz w:val="22"/>
                <w:szCs w:val="22"/>
              </w:rPr>
            </w:pPr>
            <w:r w:rsidRPr="00AF2B13">
              <w:rPr>
                <w:sz w:val="22"/>
                <w:szCs w:val="22"/>
              </w:rPr>
              <w:t>LGS ATS</w:t>
            </w:r>
          </w:p>
        </w:tc>
        <w:tc>
          <w:tcPr>
            <w:tcW w:w="5061" w:type="dxa"/>
          </w:tcPr>
          <w:p w:rsidR="00C63311" w:rsidP="00804579" w:rsidRDefault="00C63311" w14:paraId="264BC465" w14:textId="77777777">
            <w:pPr>
              <w:rPr>
                <w:sz w:val="22"/>
                <w:szCs w:val="22"/>
              </w:rPr>
            </w:pPr>
            <w:r w:rsidRPr="00AF2B13">
              <w:rPr>
                <w:sz w:val="22"/>
                <w:szCs w:val="22"/>
              </w:rPr>
              <w:t>VAS “Latvijas gaisa satiksme”- gaisa satiksmes vadības departaments</w:t>
            </w:r>
          </w:p>
          <w:p w:rsidRPr="00AF2B13" w:rsidR="00F92055" w:rsidP="00804579" w:rsidRDefault="00F92055" w14:paraId="79E8464A" w14:textId="02843E04">
            <w:pPr>
              <w:rPr>
                <w:sz w:val="22"/>
                <w:szCs w:val="22"/>
              </w:rPr>
            </w:pPr>
          </w:p>
        </w:tc>
      </w:tr>
      <w:tr w:rsidRPr="00AF2B13" w:rsidR="00C63311" w:rsidTr="009441D2" w14:paraId="2DC53B3D" w14:textId="77777777">
        <w:tc>
          <w:tcPr>
            <w:tcW w:w="4148" w:type="dxa"/>
          </w:tcPr>
          <w:p w:rsidRPr="00AF2B13" w:rsidR="00C63311" w:rsidP="00804579" w:rsidRDefault="00C63311" w14:paraId="73F3E6FA" w14:textId="77777777">
            <w:pPr>
              <w:rPr>
                <w:sz w:val="22"/>
                <w:szCs w:val="22"/>
              </w:rPr>
            </w:pPr>
            <w:r w:rsidRPr="00AF2B13">
              <w:rPr>
                <w:sz w:val="22"/>
                <w:szCs w:val="22"/>
              </w:rPr>
              <w:t>LGS AIS</w:t>
            </w:r>
          </w:p>
        </w:tc>
        <w:tc>
          <w:tcPr>
            <w:tcW w:w="5061" w:type="dxa"/>
          </w:tcPr>
          <w:p w:rsidR="00C63311" w:rsidP="00804579" w:rsidRDefault="00C63311" w14:paraId="7948C3B6" w14:textId="77777777">
            <w:pPr>
              <w:rPr>
                <w:sz w:val="22"/>
                <w:szCs w:val="22"/>
              </w:rPr>
            </w:pPr>
            <w:r>
              <w:rPr>
                <w:sz w:val="22"/>
                <w:szCs w:val="22"/>
              </w:rPr>
              <w:t>V</w:t>
            </w:r>
            <w:r w:rsidRPr="00AF2B13">
              <w:rPr>
                <w:sz w:val="22"/>
                <w:szCs w:val="22"/>
              </w:rPr>
              <w:t>AS “Latvijas gaisa satiksme” – aeronavigācijas informācijas pārvaldības daļa</w:t>
            </w:r>
          </w:p>
          <w:p w:rsidRPr="00AF2B13" w:rsidR="00F92055" w:rsidP="00804579" w:rsidRDefault="00F92055" w14:paraId="6EF0FA75" w14:textId="606AB904">
            <w:pPr>
              <w:rPr>
                <w:sz w:val="22"/>
                <w:szCs w:val="22"/>
              </w:rPr>
            </w:pPr>
          </w:p>
        </w:tc>
      </w:tr>
      <w:tr w:rsidRPr="00AF2B13" w:rsidR="00C63311" w:rsidTr="009441D2" w14:paraId="23A7838A" w14:textId="77777777">
        <w:tc>
          <w:tcPr>
            <w:tcW w:w="4148" w:type="dxa"/>
          </w:tcPr>
          <w:p w:rsidR="00C63311" w:rsidP="00804579" w:rsidRDefault="00C63311" w14:paraId="027E59D2" w14:textId="77777777">
            <w:pPr>
              <w:rPr>
                <w:sz w:val="22"/>
                <w:szCs w:val="22"/>
              </w:rPr>
            </w:pPr>
            <w:r w:rsidRPr="00AF2B13">
              <w:rPr>
                <w:sz w:val="22"/>
                <w:szCs w:val="22"/>
              </w:rPr>
              <w:t>LGS CNS</w:t>
            </w:r>
            <w:r>
              <w:rPr>
                <w:sz w:val="22"/>
                <w:szCs w:val="22"/>
              </w:rPr>
              <w:t>:</w:t>
            </w:r>
          </w:p>
          <w:p w:rsidR="00C63311" w:rsidP="00804579" w:rsidRDefault="00C63311" w14:paraId="44488BC8" w14:textId="77777777">
            <w:pPr>
              <w:rPr>
                <w:sz w:val="22"/>
                <w:szCs w:val="22"/>
              </w:rPr>
            </w:pPr>
          </w:p>
          <w:p w:rsidR="00C63311" w:rsidP="00804579" w:rsidRDefault="00C63311" w14:paraId="2E273DDE" w14:textId="77777777">
            <w:pPr>
              <w:rPr>
                <w:sz w:val="22"/>
                <w:szCs w:val="22"/>
              </w:rPr>
            </w:pPr>
            <w:r>
              <w:rPr>
                <w:sz w:val="22"/>
                <w:szCs w:val="22"/>
              </w:rPr>
              <w:t>LGS_COM;</w:t>
            </w:r>
          </w:p>
          <w:p w:rsidR="00C63311" w:rsidP="00804579" w:rsidRDefault="00C63311" w14:paraId="327D3FB2" w14:textId="77777777">
            <w:pPr>
              <w:rPr>
                <w:sz w:val="22"/>
                <w:szCs w:val="22"/>
              </w:rPr>
            </w:pPr>
            <w:r>
              <w:rPr>
                <w:sz w:val="22"/>
                <w:szCs w:val="22"/>
              </w:rPr>
              <w:t xml:space="preserve">LGS_NAV; </w:t>
            </w:r>
          </w:p>
          <w:p w:rsidRPr="00AF2B13" w:rsidR="00C63311" w:rsidP="00804579" w:rsidRDefault="00C63311" w14:paraId="0A016589" w14:textId="77777777">
            <w:pPr>
              <w:rPr>
                <w:sz w:val="22"/>
                <w:szCs w:val="22"/>
              </w:rPr>
            </w:pPr>
            <w:r>
              <w:rPr>
                <w:sz w:val="22"/>
                <w:szCs w:val="22"/>
              </w:rPr>
              <w:t>LGS_SUR.</w:t>
            </w:r>
          </w:p>
        </w:tc>
        <w:tc>
          <w:tcPr>
            <w:tcW w:w="5061" w:type="dxa"/>
          </w:tcPr>
          <w:p w:rsidR="00C63311" w:rsidP="00804579" w:rsidRDefault="00C63311" w14:paraId="72A0F263" w14:textId="77777777">
            <w:pPr>
              <w:rPr>
                <w:sz w:val="22"/>
                <w:szCs w:val="22"/>
              </w:rPr>
            </w:pPr>
            <w:r>
              <w:rPr>
                <w:sz w:val="22"/>
                <w:szCs w:val="22"/>
              </w:rPr>
              <w:t>V</w:t>
            </w:r>
            <w:r w:rsidRPr="00AF2B13">
              <w:rPr>
                <w:sz w:val="22"/>
                <w:szCs w:val="22"/>
              </w:rPr>
              <w:t>AS “Latvijas gaisa satiksme” – tehniskā nodrošinājuma departaments</w:t>
            </w:r>
            <w:r>
              <w:rPr>
                <w:sz w:val="22"/>
                <w:szCs w:val="22"/>
              </w:rPr>
              <w:t>:</w:t>
            </w:r>
          </w:p>
          <w:p w:rsidRPr="00152F50" w:rsidR="00C63311" w:rsidP="009441D2" w:rsidRDefault="00C63311" w14:paraId="237FB3F5" w14:textId="77777777">
            <w:pPr>
              <w:pStyle w:val="ListParagraph"/>
              <w:numPr>
                <w:ilvl w:val="0"/>
                <w:numId w:val="13"/>
              </w:numPr>
              <w:ind w:left="419"/>
            </w:pPr>
            <w:r w:rsidRPr="00152F50">
              <w:t>Sakaru nodaļa;</w:t>
            </w:r>
          </w:p>
          <w:p w:rsidRPr="00152F50" w:rsidR="00C63311" w:rsidP="009441D2" w:rsidRDefault="00C63311" w14:paraId="7527785F" w14:textId="77777777">
            <w:pPr>
              <w:pStyle w:val="ListParagraph"/>
              <w:numPr>
                <w:ilvl w:val="0"/>
                <w:numId w:val="13"/>
              </w:numPr>
              <w:ind w:left="419"/>
            </w:pPr>
            <w:r w:rsidRPr="00152F50">
              <w:t>Radionavigācijas nodaļa;</w:t>
            </w:r>
          </w:p>
          <w:p w:rsidRPr="00152F50" w:rsidR="00C63311" w:rsidP="009441D2" w:rsidRDefault="00C63311" w14:paraId="53FE8CE9" w14:textId="77777777">
            <w:pPr>
              <w:pStyle w:val="ListParagraph"/>
              <w:numPr>
                <w:ilvl w:val="0"/>
                <w:numId w:val="13"/>
              </w:numPr>
              <w:ind w:left="419"/>
            </w:pPr>
            <w:r w:rsidRPr="00152F50">
              <w:t>Radiolokācijas nodaļa.</w:t>
            </w:r>
          </w:p>
          <w:p w:rsidRPr="00AF2B13" w:rsidR="00F92055" w:rsidP="00804579" w:rsidRDefault="00F92055" w14:paraId="0641C176" w14:textId="0C77337A">
            <w:pPr>
              <w:rPr>
                <w:sz w:val="22"/>
                <w:szCs w:val="22"/>
              </w:rPr>
            </w:pPr>
          </w:p>
        </w:tc>
      </w:tr>
      <w:tr w:rsidRPr="00AF2B13" w:rsidR="00C63311" w:rsidTr="009441D2" w14:paraId="322903C0" w14:textId="77777777">
        <w:tc>
          <w:tcPr>
            <w:tcW w:w="4148" w:type="dxa"/>
          </w:tcPr>
          <w:p w:rsidRPr="00AF2B13" w:rsidR="00C63311" w:rsidP="00804579" w:rsidRDefault="00C63311" w14:paraId="6C6E1D65" w14:textId="77777777">
            <w:pPr>
              <w:rPr>
                <w:sz w:val="22"/>
                <w:szCs w:val="22"/>
              </w:rPr>
            </w:pPr>
            <w:r w:rsidRPr="00AF2B13">
              <w:rPr>
                <w:sz w:val="22"/>
                <w:szCs w:val="22"/>
              </w:rPr>
              <w:t>LGS MET</w:t>
            </w:r>
          </w:p>
        </w:tc>
        <w:tc>
          <w:tcPr>
            <w:tcW w:w="5061" w:type="dxa"/>
          </w:tcPr>
          <w:p w:rsidR="00C63311" w:rsidP="00804579" w:rsidRDefault="00C63311" w14:paraId="3061075E" w14:textId="77777777">
            <w:pPr>
              <w:rPr>
                <w:sz w:val="22"/>
                <w:szCs w:val="22"/>
              </w:rPr>
            </w:pPr>
            <w:r>
              <w:rPr>
                <w:sz w:val="22"/>
                <w:szCs w:val="22"/>
              </w:rPr>
              <w:t>V</w:t>
            </w:r>
            <w:r w:rsidRPr="00AF2B13">
              <w:rPr>
                <w:sz w:val="22"/>
                <w:szCs w:val="22"/>
              </w:rPr>
              <w:t>AS “Latvijas gaisa satiksme” meteoroloģiskā nodaļa</w:t>
            </w:r>
          </w:p>
          <w:p w:rsidRPr="00AF2B13" w:rsidR="00F92055" w:rsidP="00804579" w:rsidRDefault="00F92055" w14:paraId="576AAAD8" w14:textId="2121FFDA">
            <w:pPr>
              <w:rPr>
                <w:sz w:val="22"/>
                <w:szCs w:val="22"/>
              </w:rPr>
            </w:pPr>
          </w:p>
        </w:tc>
      </w:tr>
      <w:tr w:rsidRPr="00AF2B13" w:rsidR="00C63311" w:rsidTr="009441D2" w14:paraId="70781D4A" w14:textId="77777777">
        <w:tc>
          <w:tcPr>
            <w:tcW w:w="4148" w:type="dxa"/>
          </w:tcPr>
          <w:p w:rsidRPr="00AF2B13" w:rsidR="00C63311" w:rsidP="00804579" w:rsidRDefault="00C63311" w14:paraId="2D0872B0" w14:textId="77777777">
            <w:pPr>
              <w:rPr>
                <w:sz w:val="22"/>
                <w:szCs w:val="22"/>
              </w:rPr>
            </w:pPr>
            <w:r w:rsidRPr="00AF2B13">
              <w:rPr>
                <w:sz w:val="22"/>
                <w:szCs w:val="22"/>
              </w:rPr>
              <w:t>LVGMC</w:t>
            </w:r>
          </w:p>
        </w:tc>
        <w:tc>
          <w:tcPr>
            <w:tcW w:w="5061" w:type="dxa"/>
          </w:tcPr>
          <w:p w:rsidR="00C63311" w:rsidP="00804579" w:rsidRDefault="00C63311" w14:paraId="4DBF797F" w14:textId="77777777">
            <w:pPr>
              <w:rPr>
                <w:sz w:val="22"/>
                <w:szCs w:val="22"/>
              </w:rPr>
            </w:pPr>
            <w:r w:rsidRPr="00AF2B13">
              <w:rPr>
                <w:sz w:val="22"/>
                <w:szCs w:val="22"/>
              </w:rPr>
              <w:t>VSIA “Latvijas Vides, ģeoloģijas un meteoroloģijas centrs”</w:t>
            </w:r>
          </w:p>
          <w:p w:rsidRPr="00AF2B13" w:rsidR="00F92055" w:rsidP="00804579" w:rsidRDefault="00F92055" w14:paraId="3824A26E" w14:textId="6DEA39FC">
            <w:pPr>
              <w:rPr>
                <w:sz w:val="22"/>
                <w:szCs w:val="22"/>
              </w:rPr>
            </w:pPr>
          </w:p>
        </w:tc>
      </w:tr>
    </w:tbl>
    <w:p w:rsidRPr="009441D2" w:rsidR="007022FC" w:rsidP="009441D2" w:rsidRDefault="007022FC" w14:paraId="12A07B4A" w14:textId="77777777">
      <w:pPr>
        <w:rPr>
          <w:rFonts w:ascii="Times New Roman" w:hAnsi="Times New Roman" w:cs="Times New Roman"/>
        </w:rPr>
      </w:pPr>
    </w:p>
    <w:p w:rsidRPr="009441D2" w:rsidR="00C32BB6" w:rsidP="00C32BB6" w:rsidRDefault="00C32BB6" w14:paraId="37D77B5F" w14:textId="2BB7FB4C">
      <w:pPr>
        <w:pStyle w:val="ListParagraph"/>
        <w:numPr>
          <w:ilvl w:val="0"/>
          <w:numId w:val="8"/>
        </w:numPr>
        <w:rPr>
          <w:rFonts w:ascii="Times New Roman" w:hAnsi="Times New Roman" w:cs="Times New Roman"/>
          <w:b/>
          <w:bCs/>
        </w:rPr>
      </w:pPr>
      <w:r w:rsidRPr="009441D2">
        <w:rPr>
          <w:rFonts w:ascii="Times New Roman" w:hAnsi="Times New Roman" w:cs="Times New Roman"/>
          <w:b/>
          <w:bCs/>
        </w:rPr>
        <w:t>Lidojuma procedūru izstrādes pakalpojumu sniedzēji:</w:t>
      </w:r>
    </w:p>
    <w:tbl>
      <w:tblPr>
        <w:tblStyle w:val="TableGrid"/>
        <w:tblW w:w="0" w:type="auto"/>
        <w:tblLook w:val="04A0" w:firstRow="1" w:lastRow="0" w:firstColumn="1" w:lastColumn="0" w:noHBand="0" w:noVBand="1"/>
      </w:tblPr>
      <w:tblGrid>
        <w:gridCol w:w="4148"/>
        <w:gridCol w:w="5061"/>
      </w:tblGrid>
      <w:tr w:rsidRPr="00AF2B13" w:rsidR="00C63311" w:rsidTr="009441D2" w14:paraId="55F3E881" w14:textId="77777777">
        <w:tc>
          <w:tcPr>
            <w:tcW w:w="4148" w:type="dxa"/>
            <w:shd w:val="clear" w:color="auto" w:fill="E2EFD9" w:themeFill="accent6" w:themeFillTint="33"/>
          </w:tcPr>
          <w:p w:rsidRPr="00AF2B13" w:rsidR="00C63311" w:rsidP="00804579" w:rsidRDefault="00C63311" w14:paraId="2B5CF518" w14:textId="77777777">
            <w:pPr>
              <w:rPr>
                <w:b/>
                <w:bCs/>
                <w:sz w:val="22"/>
                <w:szCs w:val="22"/>
              </w:rPr>
            </w:pPr>
            <w:r w:rsidRPr="00AF2B13">
              <w:rPr>
                <w:b/>
                <w:bCs/>
                <w:sz w:val="22"/>
                <w:szCs w:val="22"/>
              </w:rPr>
              <w:t>Saīsinājums</w:t>
            </w:r>
          </w:p>
        </w:tc>
        <w:tc>
          <w:tcPr>
            <w:tcW w:w="5061" w:type="dxa"/>
            <w:shd w:val="clear" w:color="auto" w:fill="E2EFD9" w:themeFill="accent6" w:themeFillTint="33"/>
          </w:tcPr>
          <w:p w:rsidRPr="00AF2B13" w:rsidR="00C63311" w:rsidP="00804579" w:rsidRDefault="00C63311" w14:paraId="28335FEE" w14:textId="77777777">
            <w:pPr>
              <w:rPr>
                <w:b/>
                <w:bCs/>
                <w:sz w:val="22"/>
                <w:szCs w:val="22"/>
              </w:rPr>
            </w:pPr>
            <w:r w:rsidRPr="00AF2B13">
              <w:rPr>
                <w:b/>
                <w:bCs/>
                <w:sz w:val="22"/>
                <w:szCs w:val="22"/>
              </w:rPr>
              <w:t>Atšifrējums</w:t>
            </w:r>
          </w:p>
        </w:tc>
      </w:tr>
      <w:tr w:rsidRPr="00AF2B13" w:rsidR="00C63311" w:rsidTr="009441D2" w14:paraId="4222AAD4" w14:textId="77777777">
        <w:tc>
          <w:tcPr>
            <w:tcW w:w="4148" w:type="dxa"/>
          </w:tcPr>
          <w:p w:rsidRPr="00AF2B13" w:rsidR="00C63311" w:rsidP="00804579" w:rsidRDefault="00C63311" w14:paraId="367B011A" w14:textId="77777777">
            <w:pPr>
              <w:rPr>
                <w:sz w:val="22"/>
                <w:szCs w:val="22"/>
              </w:rPr>
            </w:pPr>
            <w:r w:rsidRPr="00AF2B13">
              <w:rPr>
                <w:sz w:val="22"/>
                <w:szCs w:val="22"/>
              </w:rPr>
              <w:t>LGS FPD</w:t>
            </w:r>
          </w:p>
        </w:tc>
        <w:tc>
          <w:tcPr>
            <w:tcW w:w="5061" w:type="dxa"/>
          </w:tcPr>
          <w:p w:rsidR="00C63311" w:rsidP="00804579" w:rsidRDefault="00C63311" w14:paraId="640948E3" w14:textId="77777777">
            <w:pPr>
              <w:rPr>
                <w:sz w:val="22"/>
                <w:szCs w:val="22"/>
              </w:rPr>
            </w:pPr>
            <w:r>
              <w:rPr>
                <w:sz w:val="22"/>
                <w:szCs w:val="22"/>
              </w:rPr>
              <w:t>V</w:t>
            </w:r>
            <w:r w:rsidRPr="00AF2B13">
              <w:rPr>
                <w:sz w:val="22"/>
                <w:szCs w:val="22"/>
              </w:rPr>
              <w:t>AS “Latvijas gaisa satiksme”</w:t>
            </w:r>
            <w:r w:rsidR="007022FC">
              <w:rPr>
                <w:sz w:val="22"/>
                <w:szCs w:val="22"/>
              </w:rPr>
              <w:t>, Gaisa telpas</w:t>
            </w:r>
            <w:r w:rsidRPr="00AF2B13">
              <w:rPr>
                <w:sz w:val="22"/>
                <w:szCs w:val="22"/>
              </w:rPr>
              <w:t xml:space="preserve"> dizaina nodaļa</w:t>
            </w:r>
          </w:p>
          <w:p w:rsidRPr="00AF2B13" w:rsidR="00F92055" w:rsidP="00804579" w:rsidRDefault="00F92055" w14:paraId="27E61E3C" w14:textId="46B3351C">
            <w:pPr>
              <w:rPr>
                <w:sz w:val="22"/>
                <w:szCs w:val="22"/>
              </w:rPr>
            </w:pPr>
          </w:p>
        </w:tc>
      </w:tr>
    </w:tbl>
    <w:p w:rsidRPr="009441D2" w:rsidR="00C63311" w:rsidP="009441D2" w:rsidRDefault="00C63311" w14:paraId="4C3063C2" w14:textId="77777777">
      <w:pPr>
        <w:rPr>
          <w:rFonts w:ascii="Times New Roman" w:hAnsi="Times New Roman" w:cs="Times New Roman"/>
        </w:rPr>
      </w:pPr>
    </w:p>
    <w:p w:rsidRPr="009441D2" w:rsidR="00C32BB6" w:rsidP="00C32BB6" w:rsidRDefault="00C32BB6" w14:paraId="642C1237" w14:textId="40D9C2F0">
      <w:pPr>
        <w:pStyle w:val="ListParagraph"/>
        <w:numPr>
          <w:ilvl w:val="0"/>
          <w:numId w:val="8"/>
        </w:numPr>
        <w:rPr>
          <w:rFonts w:ascii="Times New Roman" w:hAnsi="Times New Roman" w:cs="Times New Roman"/>
          <w:b/>
          <w:bCs/>
        </w:rPr>
      </w:pPr>
      <w:r w:rsidRPr="009441D2">
        <w:rPr>
          <w:rFonts w:ascii="Times New Roman" w:hAnsi="Times New Roman" w:cs="Times New Roman"/>
          <w:b/>
          <w:bCs/>
        </w:rPr>
        <w:t>Sertificētie lidlauka ekspluatanti instrumentālo lidojumu veikšanai:</w:t>
      </w:r>
    </w:p>
    <w:tbl>
      <w:tblPr>
        <w:tblStyle w:val="TableGrid"/>
        <w:tblW w:w="0" w:type="auto"/>
        <w:tblLook w:val="04A0" w:firstRow="1" w:lastRow="0" w:firstColumn="1" w:lastColumn="0" w:noHBand="0" w:noVBand="1"/>
      </w:tblPr>
      <w:tblGrid>
        <w:gridCol w:w="4148"/>
        <w:gridCol w:w="5061"/>
      </w:tblGrid>
      <w:tr w:rsidRPr="00AF2B13" w:rsidR="00C63311" w:rsidTr="009441D2" w14:paraId="04231DEF" w14:textId="77777777">
        <w:tc>
          <w:tcPr>
            <w:tcW w:w="4148" w:type="dxa"/>
            <w:shd w:val="clear" w:color="auto" w:fill="E2EFD9" w:themeFill="accent6" w:themeFillTint="33"/>
          </w:tcPr>
          <w:p w:rsidRPr="00AF2B13" w:rsidR="00C63311" w:rsidP="00804579" w:rsidRDefault="00C63311" w14:paraId="7DE3E1FE" w14:textId="77777777">
            <w:pPr>
              <w:rPr>
                <w:b/>
                <w:bCs/>
                <w:sz w:val="22"/>
                <w:szCs w:val="22"/>
              </w:rPr>
            </w:pPr>
            <w:r w:rsidRPr="00AF2B13">
              <w:rPr>
                <w:b/>
                <w:bCs/>
                <w:sz w:val="22"/>
                <w:szCs w:val="22"/>
              </w:rPr>
              <w:t>Saīsinājums</w:t>
            </w:r>
          </w:p>
        </w:tc>
        <w:tc>
          <w:tcPr>
            <w:tcW w:w="5061" w:type="dxa"/>
            <w:shd w:val="clear" w:color="auto" w:fill="E2EFD9" w:themeFill="accent6" w:themeFillTint="33"/>
          </w:tcPr>
          <w:p w:rsidRPr="00AF2B13" w:rsidR="00C63311" w:rsidP="00804579" w:rsidRDefault="00C63311" w14:paraId="2A61C72F" w14:textId="77777777">
            <w:pPr>
              <w:rPr>
                <w:b/>
                <w:bCs/>
                <w:sz w:val="22"/>
                <w:szCs w:val="22"/>
              </w:rPr>
            </w:pPr>
            <w:r w:rsidRPr="00AF2B13">
              <w:rPr>
                <w:b/>
                <w:bCs/>
                <w:sz w:val="22"/>
                <w:szCs w:val="22"/>
              </w:rPr>
              <w:t>Atšifrējums</w:t>
            </w:r>
          </w:p>
        </w:tc>
      </w:tr>
      <w:tr w:rsidRPr="00AF2B13" w:rsidR="00C63311" w:rsidTr="009441D2" w14:paraId="234EB108" w14:textId="77777777">
        <w:tc>
          <w:tcPr>
            <w:tcW w:w="4148" w:type="dxa"/>
          </w:tcPr>
          <w:p w:rsidRPr="00AF2B13" w:rsidR="00C63311" w:rsidP="00804579" w:rsidRDefault="00C63311" w14:paraId="524014B8" w14:textId="77777777">
            <w:pPr>
              <w:rPr>
                <w:sz w:val="22"/>
                <w:szCs w:val="22"/>
              </w:rPr>
            </w:pPr>
            <w:r w:rsidRPr="00AF2B13">
              <w:rPr>
                <w:sz w:val="22"/>
                <w:szCs w:val="22"/>
              </w:rPr>
              <w:t>AD/HP_IFR</w:t>
            </w:r>
          </w:p>
        </w:tc>
        <w:tc>
          <w:tcPr>
            <w:tcW w:w="5061" w:type="dxa"/>
          </w:tcPr>
          <w:p w:rsidRPr="00F92055" w:rsidR="00C63311" w:rsidP="00381A95" w:rsidRDefault="009441D2" w14:paraId="244C6F18" w14:textId="0093E6E8">
            <w:r>
              <w:rPr>
                <w:sz w:val="22"/>
                <w:szCs w:val="22"/>
              </w:rPr>
              <w:t>S</w:t>
            </w:r>
            <w:r w:rsidRPr="009441D2">
              <w:rPr>
                <w:sz w:val="22"/>
                <w:szCs w:val="22"/>
              </w:rPr>
              <w:t>ertificētie lidlauka ekspluatanti instrumentālo lidojumu veikšanai</w:t>
            </w:r>
            <w:r w:rsidR="00381A95">
              <w:rPr>
                <w:sz w:val="22"/>
                <w:szCs w:val="22"/>
              </w:rPr>
              <w:t>.</w:t>
            </w:r>
          </w:p>
        </w:tc>
      </w:tr>
    </w:tbl>
    <w:p w:rsidRPr="009441D2" w:rsidR="00C63311" w:rsidP="00C63311" w:rsidRDefault="00C63311" w14:paraId="7D185B48" w14:textId="77777777">
      <w:pPr>
        <w:rPr>
          <w:rFonts w:ascii="Times New Roman" w:hAnsi="Times New Roman" w:cs="Times New Roman"/>
        </w:rPr>
      </w:pPr>
    </w:p>
    <w:p w:rsidRPr="009441D2" w:rsidR="00020CC6" w:rsidP="00020CC6" w:rsidRDefault="00122784" w14:paraId="09F45195" w14:textId="69409888">
      <w:pPr>
        <w:pStyle w:val="Heading1"/>
        <w:rPr>
          <w:rFonts w:ascii="Times New Roman" w:hAnsi="Times New Roman" w:cs="Times New Roman"/>
        </w:rPr>
      </w:pPr>
      <w:r w:rsidRPr="00AF2B13">
        <w:rPr>
          <w:rFonts w:ascii="Times New Roman" w:hAnsi="Times New Roman" w:cs="Times New Roman"/>
          <w:sz w:val="22"/>
          <w:szCs w:val="22"/>
        </w:rPr>
        <w:br w:type="page"/>
      </w:r>
      <w:bookmarkStart w:name="_Toc111714098" w:id="10"/>
      <w:r w:rsidRPr="00AF2B13" w:rsidR="008A2DA8">
        <w:rPr>
          <w:rFonts w:ascii="Times New Roman" w:hAnsi="Times New Roman" w:cs="Times New Roman"/>
        </w:rPr>
        <w:lastRenderedPageBreak/>
        <w:t>Termi</w:t>
      </w:r>
      <w:r w:rsidR="00F91C6B">
        <w:rPr>
          <w:rFonts w:ascii="Times New Roman" w:hAnsi="Times New Roman" w:cs="Times New Roman"/>
        </w:rPr>
        <w:t>n</w:t>
      </w:r>
      <w:r w:rsidRPr="00AF2B13" w:rsidR="008A2DA8">
        <w:rPr>
          <w:rFonts w:ascii="Times New Roman" w:hAnsi="Times New Roman" w:cs="Times New Roman"/>
        </w:rPr>
        <w:t>i un definīcijas</w:t>
      </w:r>
      <w:bookmarkEnd w:id="10"/>
    </w:p>
    <w:tbl>
      <w:tblPr>
        <w:tblStyle w:val="TableGrid"/>
        <w:tblW w:w="9064" w:type="dxa"/>
        <w:tblLook w:val="04A0" w:firstRow="1" w:lastRow="0" w:firstColumn="1" w:lastColumn="0" w:noHBand="0" w:noVBand="1"/>
      </w:tblPr>
      <w:tblGrid>
        <w:gridCol w:w="3539"/>
        <w:gridCol w:w="5525"/>
      </w:tblGrid>
      <w:tr w:rsidR="001626F0" w:rsidTr="001D0AA3" w14:paraId="6C3F98E7" w14:textId="77777777">
        <w:trPr>
          <w:trHeight w:val="2410"/>
        </w:trPr>
        <w:tc>
          <w:tcPr>
            <w:tcW w:w="3539" w:type="dxa"/>
          </w:tcPr>
          <w:p w:rsidRPr="001D0AA3" w:rsidR="001626F0" w:rsidP="000D6502" w:rsidRDefault="001626F0" w14:paraId="70D4D7AF" w14:textId="5C92EAB1">
            <w:pPr>
              <w:rPr>
                <w:b/>
                <w:bCs/>
                <w:sz w:val="22"/>
                <w:szCs w:val="22"/>
              </w:rPr>
            </w:pPr>
            <w:r w:rsidRPr="001D0AA3">
              <w:rPr>
                <w:b/>
                <w:bCs/>
                <w:sz w:val="22"/>
                <w:szCs w:val="22"/>
              </w:rPr>
              <w:t>Aeronavigācijas informācijas produkts</w:t>
            </w:r>
          </w:p>
        </w:tc>
        <w:tc>
          <w:tcPr>
            <w:tcW w:w="5525" w:type="dxa"/>
          </w:tcPr>
          <w:p w:rsidRPr="001D0AA3" w:rsidR="001626F0" w:rsidP="000D6502" w:rsidRDefault="001626F0" w14:paraId="4CC4ED29" w14:textId="77777777">
            <w:pPr>
              <w:rPr>
                <w:sz w:val="22"/>
                <w:szCs w:val="22"/>
              </w:rPr>
            </w:pPr>
            <w:r w:rsidRPr="001D0AA3">
              <w:rPr>
                <w:sz w:val="22"/>
                <w:szCs w:val="22"/>
              </w:rPr>
              <w:t xml:space="preserve">ir aeronavigācijas dati un aeronavigācijas informācija, ko nodrošina kā digitālās datu kopas vai standarta noformējumā papīra formātā vai elektroniskā datu nesējā. Aeronavigācijas informācijas produkti citu starpā ir: </w:t>
            </w:r>
          </w:p>
          <w:p w:rsidRPr="001D0AA3" w:rsidR="001626F0" w:rsidP="000D6502" w:rsidRDefault="001626F0" w14:paraId="3F96B641" w14:textId="77777777">
            <w:pPr>
              <w:rPr>
                <w:sz w:val="22"/>
                <w:szCs w:val="22"/>
              </w:rPr>
            </w:pPr>
            <w:r w:rsidRPr="001D0AA3">
              <w:rPr>
                <w:sz w:val="22"/>
                <w:szCs w:val="22"/>
              </w:rPr>
              <w:t>— aeronavigācijas informācijas publikācijas, tostarp to grozījumi un papildinājumi;</w:t>
            </w:r>
          </w:p>
          <w:p w:rsidRPr="001D0AA3" w:rsidR="001626F0" w:rsidP="000D6502" w:rsidRDefault="001626F0" w14:paraId="46E62688" w14:textId="77777777">
            <w:pPr>
              <w:rPr>
                <w:sz w:val="22"/>
                <w:szCs w:val="22"/>
              </w:rPr>
            </w:pPr>
            <w:r w:rsidRPr="001D0AA3">
              <w:rPr>
                <w:sz w:val="22"/>
                <w:szCs w:val="22"/>
              </w:rPr>
              <w:t xml:space="preserve"> — AIC; </w:t>
            </w:r>
          </w:p>
          <w:p w:rsidRPr="001D0AA3" w:rsidR="001626F0" w:rsidP="000D6502" w:rsidRDefault="001626F0" w14:paraId="51FA7B16" w14:textId="77777777">
            <w:pPr>
              <w:rPr>
                <w:sz w:val="22"/>
                <w:szCs w:val="22"/>
              </w:rPr>
            </w:pPr>
            <w:r w:rsidRPr="001D0AA3">
              <w:rPr>
                <w:sz w:val="22"/>
                <w:szCs w:val="22"/>
              </w:rPr>
              <w:t>— aeronavigācijas kartes;</w:t>
            </w:r>
          </w:p>
          <w:p w:rsidRPr="001D0AA3" w:rsidR="001626F0" w:rsidP="000D6502" w:rsidRDefault="001626F0" w14:paraId="66355336" w14:textId="77777777">
            <w:pPr>
              <w:rPr>
                <w:sz w:val="22"/>
                <w:szCs w:val="22"/>
              </w:rPr>
            </w:pPr>
            <w:r w:rsidRPr="001D0AA3">
              <w:rPr>
                <w:sz w:val="22"/>
                <w:szCs w:val="22"/>
              </w:rPr>
              <w:t xml:space="preserve"> — NOTAM;</w:t>
            </w:r>
          </w:p>
          <w:p w:rsidRPr="001D0AA3" w:rsidR="001626F0" w:rsidP="000D6502" w:rsidRDefault="001626F0" w14:paraId="30634AF6" w14:textId="1B7C5175">
            <w:pPr>
              <w:rPr>
                <w:sz w:val="22"/>
                <w:szCs w:val="22"/>
              </w:rPr>
            </w:pPr>
            <w:r w:rsidRPr="001D0AA3">
              <w:rPr>
                <w:sz w:val="22"/>
                <w:szCs w:val="22"/>
              </w:rPr>
              <w:t xml:space="preserve"> — digitālās datu kopas.</w:t>
            </w:r>
          </w:p>
        </w:tc>
      </w:tr>
      <w:tr w:rsidR="000E248C" w:rsidTr="001D0AA3" w14:paraId="3C3916E3" w14:textId="77777777">
        <w:trPr>
          <w:trHeight w:val="440"/>
        </w:trPr>
        <w:tc>
          <w:tcPr>
            <w:tcW w:w="3539" w:type="dxa"/>
          </w:tcPr>
          <w:p w:rsidRPr="001D0AA3" w:rsidR="000D6502" w:rsidP="000D6502" w:rsidRDefault="00A74DF1" w14:paraId="4D45EE11" w14:textId="2032D464">
            <w:pPr>
              <w:rPr>
                <w:b/>
                <w:bCs/>
                <w:sz w:val="22"/>
                <w:szCs w:val="22"/>
              </w:rPr>
            </w:pPr>
            <w:r w:rsidRPr="001D0AA3">
              <w:rPr>
                <w:b/>
                <w:bCs/>
                <w:sz w:val="22"/>
                <w:szCs w:val="22"/>
              </w:rPr>
              <w:t>D</w:t>
            </w:r>
            <w:r w:rsidRPr="001D0AA3" w:rsidR="000D6502">
              <w:rPr>
                <w:b/>
                <w:bCs/>
                <w:sz w:val="22"/>
                <w:szCs w:val="22"/>
              </w:rPr>
              <w:t>atu elements</w:t>
            </w:r>
          </w:p>
          <w:p w:rsidRPr="001D0AA3" w:rsidR="000E248C" w:rsidP="000D6502" w:rsidRDefault="000E248C" w14:paraId="04934A96" w14:textId="101AE9E7">
            <w:pPr>
              <w:rPr>
                <w:b/>
                <w:bCs/>
                <w:sz w:val="22"/>
                <w:szCs w:val="22"/>
              </w:rPr>
            </w:pPr>
          </w:p>
        </w:tc>
        <w:tc>
          <w:tcPr>
            <w:tcW w:w="5525" w:type="dxa"/>
          </w:tcPr>
          <w:p w:rsidRPr="001D0AA3" w:rsidR="000E248C" w:rsidP="000D6502" w:rsidRDefault="000D6502" w14:paraId="21A11897" w14:textId="79CD4F7F">
            <w:pPr>
              <w:rPr>
                <w:sz w:val="22"/>
                <w:szCs w:val="22"/>
              </w:rPr>
            </w:pPr>
            <w:r w:rsidRPr="001D0AA3">
              <w:rPr>
                <w:sz w:val="22"/>
                <w:szCs w:val="22"/>
              </w:rPr>
              <w:t>ir veselas datu kopas viens raksturotājs, kuram piešķirta vērtība, kas definē tā pašreizējo statusu;</w:t>
            </w:r>
          </w:p>
        </w:tc>
      </w:tr>
      <w:tr w:rsidR="000E248C" w:rsidTr="001D0AA3" w14:paraId="4961E120" w14:textId="77777777">
        <w:trPr>
          <w:trHeight w:val="660"/>
        </w:trPr>
        <w:tc>
          <w:tcPr>
            <w:tcW w:w="3539" w:type="dxa"/>
          </w:tcPr>
          <w:p w:rsidRPr="001D0AA3" w:rsidR="00A74DF1" w:rsidP="00A74DF1" w:rsidRDefault="00A74DF1" w14:paraId="312AA10D" w14:textId="5338FFDE">
            <w:pPr>
              <w:rPr>
                <w:b/>
                <w:bCs/>
                <w:sz w:val="22"/>
                <w:szCs w:val="22"/>
              </w:rPr>
            </w:pPr>
            <w:r w:rsidRPr="001D0AA3">
              <w:rPr>
                <w:b/>
                <w:bCs/>
                <w:sz w:val="22"/>
                <w:szCs w:val="22"/>
              </w:rPr>
              <w:t>Datu ģenerēšana</w:t>
            </w:r>
          </w:p>
          <w:p w:rsidRPr="001D0AA3" w:rsidR="000E248C" w:rsidP="00A74DF1" w:rsidRDefault="000E248C" w14:paraId="752FDC57" w14:textId="4D06EE3A">
            <w:pPr>
              <w:rPr>
                <w:b/>
                <w:bCs/>
                <w:sz w:val="22"/>
                <w:szCs w:val="22"/>
              </w:rPr>
            </w:pPr>
          </w:p>
        </w:tc>
        <w:tc>
          <w:tcPr>
            <w:tcW w:w="5525" w:type="dxa"/>
          </w:tcPr>
          <w:p w:rsidRPr="001D0AA3" w:rsidR="000E248C" w:rsidP="00A74DF1" w:rsidRDefault="00A74DF1" w14:paraId="4824DDE8" w14:textId="08853F92">
            <w:pPr>
              <w:rPr>
                <w:sz w:val="22"/>
                <w:szCs w:val="22"/>
              </w:rPr>
            </w:pPr>
            <w:r w:rsidRPr="001D0AA3">
              <w:rPr>
                <w:sz w:val="22"/>
                <w:szCs w:val="22"/>
              </w:rPr>
              <w:t>ir jauna datu elementa un ar to saistītās vērtības veidošana, pastāvoša datu elementa</w:t>
            </w:r>
            <w:r w:rsidRPr="001D0AA3" w:rsidR="0005142A">
              <w:rPr>
                <w:sz w:val="22"/>
                <w:szCs w:val="22"/>
              </w:rPr>
              <w:t xml:space="preserve"> </w:t>
            </w:r>
            <w:r w:rsidRPr="001D0AA3">
              <w:rPr>
                <w:sz w:val="22"/>
                <w:szCs w:val="22"/>
              </w:rPr>
              <w:t>vērtības mainīšana vai pastāvoša datu elementa dzēšana;</w:t>
            </w:r>
          </w:p>
        </w:tc>
      </w:tr>
      <w:tr w:rsidR="00463D6F" w:rsidTr="001D0AA3" w14:paraId="79CE6281" w14:textId="77777777">
        <w:trPr>
          <w:trHeight w:val="219"/>
        </w:trPr>
        <w:tc>
          <w:tcPr>
            <w:tcW w:w="3539" w:type="dxa"/>
          </w:tcPr>
          <w:p w:rsidRPr="001D0AA3" w:rsidR="00463D6F" w:rsidP="00A74DF1" w:rsidRDefault="00463D6F" w14:paraId="7E2F554B" w14:textId="70409835">
            <w:pPr>
              <w:rPr>
                <w:b/>
                <w:bCs/>
                <w:sz w:val="22"/>
                <w:szCs w:val="22"/>
              </w:rPr>
            </w:pPr>
            <w:r w:rsidRPr="001D0AA3">
              <w:rPr>
                <w:b/>
                <w:bCs/>
                <w:sz w:val="22"/>
                <w:szCs w:val="22"/>
              </w:rPr>
              <w:t>Datu ģenerētājs</w:t>
            </w:r>
          </w:p>
        </w:tc>
        <w:tc>
          <w:tcPr>
            <w:tcW w:w="5525" w:type="dxa"/>
          </w:tcPr>
          <w:p w:rsidRPr="001D0AA3" w:rsidR="00463D6F" w:rsidP="00A74DF1" w:rsidRDefault="00463D6F" w14:paraId="78E81083" w14:textId="435B9D7B">
            <w:pPr>
              <w:rPr>
                <w:sz w:val="22"/>
                <w:szCs w:val="22"/>
              </w:rPr>
            </w:pPr>
            <w:r w:rsidRPr="001D0AA3">
              <w:rPr>
                <w:sz w:val="22"/>
                <w:szCs w:val="22"/>
              </w:rPr>
              <w:t>ir subjekts, kas atbild par datu ģenerēšanu;</w:t>
            </w:r>
          </w:p>
        </w:tc>
      </w:tr>
      <w:tr w:rsidR="000E248C" w:rsidTr="001D0AA3" w14:paraId="2C5AE6FC" w14:textId="77777777">
        <w:trPr>
          <w:trHeight w:val="1100"/>
        </w:trPr>
        <w:tc>
          <w:tcPr>
            <w:tcW w:w="3539" w:type="dxa"/>
          </w:tcPr>
          <w:p w:rsidRPr="001D0AA3" w:rsidR="001D2651" w:rsidP="001D2651" w:rsidRDefault="001D2651" w14:paraId="5757B108" w14:textId="0E945159">
            <w:pPr>
              <w:rPr>
                <w:b/>
                <w:bCs/>
                <w:sz w:val="22"/>
                <w:szCs w:val="22"/>
              </w:rPr>
            </w:pPr>
            <w:r w:rsidRPr="001D0AA3">
              <w:rPr>
                <w:b/>
                <w:bCs/>
                <w:sz w:val="22"/>
                <w:szCs w:val="22"/>
              </w:rPr>
              <w:t xml:space="preserve">Datu kvalitāte </w:t>
            </w:r>
          </w:p>
          <w:p w:rsidRPr="001D0AA3" w:rsidR="000E248C" w:rsidP="001D2651" w:rsidRDefault="000E248C" w14:paraId="4B066C47" w14:textId="3E261668">
            <w:pPr>
              <w:rPr>
                <w:b/>
                <w:bCs/>
                <w:sz w:val="22"/>
                <w:szCs w:val="22"/>
              </w:rPr>
            </w:pPr>
          </w:p>
        </w:tc>
        <w:tc>
          <w:tcPr>
            <w:tcW w:w="5525" w:type="dxa"/>
          </w:tcPr>
          <w:p w:rsidRPr="001D0AA3" w:rsidR="000E248C" w:rsidP="001D2651" w:rsidRDefault="001D2651" w14:paraId="5074CFF6" w14:textId="573E61CC">
            <w:pPr>
              <w:rPr>
                <w:sz w:val="22"/>
                <w:szCs w:val="22"/>
              </w:rPr>
            </w:pPr>
            <w:r w:rsidRPr="001D0AA3">
              <w:rPr>
                <w:sz w:val="22"/>
                <w:szCs w:val="22"/>
              </w:rPr>
              <w:t>ir pakāpe vai līmenis ticamībai, ka iesniegtie dati atbilst lietotāja datu prasībām attiecībā uz precizitāti, izšķirtspēju, integritāti (vai citu līdzīgu drošuma līmeni), izsekojamību, savlaicīgumu, pilnīgumu un</w:t>
            </w:r>
            <w:r w:rsidRPr="001D0AA3" w:rsidR="006D327F">
              <w:rPr>
                <w:sz w:val="22"/>
                <w:szCs w:val="22"/>
              </w:rPr>
              <w:t xml:space="preserve"> </w:t>
            </w:r>
            <w:r w:rsidRPr="001D0AA3">
              <w:rPr>
                <w:sz w:val="22"/>
                <w:szCs w:val="22"/>
              </w:rPr>
              <w:t>formātu;</w:t>
            </w:r>
          </w:p>
        </w:tc>
      </w:tr>
      <w:tr w:rsidR="00F91E4C" w:rsidTr="001D0AA3" w14:paraId="2197C246" w14:textId="77777777">
        <w:trPr>
          <w:trHeight w:val="1309"/>
        </w:trPr>
        <w:tc>
          <w:tcPr>
            <w:tcW w:w="3539" w:type="dxa"/>
          </w:tcPr>
          <w:p w:rsidRPr="001D0AA3" w:rsidR="00F91E4C" w:rsidP="001D2651" w:rsidRDefault="0053478B" w14:paraId="34BEF8EF" w14:textId="07F074C3">
            <w:pPr>
              <w:rPr>
                <w:b/>
                <w:bCs/>
                <w:sz w:val="22"/>
                <w:szCs w:val="22"/>
              </w:rPr>
            </w:pPr>
            <w:r w:rsidRPr="001D0AA3">
              <w:rPr>
                <w:b/>
                <w:bCs/>
                <w:sz w:val="22"/>
                <w:szCs w:val="22"/>
              </w:rPr>
              <w:t xml:space="preserve">Datu </w:t>
            </w:r>
            <w:r w:rsidRPr="001D0AA3" w:rsidR="00F91E4C">
              <w:rPr>
                <w:b/>
                <w:bCs/>
                <w:sz w:val="22"/>
                <w:szCs w:val="22"/>
              </w:rPr>
              <w:t>verifikācija</w:t>
            </w:r>
          </w:p>
        </w:tc>
        <w:tc>
          <w:tcPr>
            <w:tcW w:w="5525" w:type="dxa"/>
          </w:tcPr>
          <w:p w:rsidRPr="001D0AA3" w:rsidR="00F91E4C" w:rsidP="001D2651" w:rsidRDefault="00F91E4C" w14:paraId="1D60B1F5" w14:textId="6CC869E7">
            <w:pPr>
              <w:rPr>
                <w:sz w:val="22"/>
                <w:szCs w:val="22"/>
              </w:rPr>
            </w:pPr>
            <w:r w:rsidRPr="001D0AA3">
              <w:rPr>
                <w:sz w:val="22"/>
                <w:szCs w:val="22"/>
              </w:rPr>
              <w:t>attiecībā uz datiem ir aeronavigācijas datu procesa izvades izvērtēšana, lai nodrošinātu pareizību un konsekvenci attiecībā pret ievaddatiem un piemērojamiem datu standartiem, noteikumiem un konvencijām, kas lietoti minētajā procesā;</w:t>
            </w:r>
          </w:p>
        </w:tc>
      </w:tr>
      <w:tr w:rsidR="00F91E4C" w:rsidTr="001D0AA3" w14:paraId="0BAEC868" w14:textId="77777777">
        <w:trPr>
          <w:trHeight w:val="880"/>
        </w:trPr>
        <w:tc>
          <w:tcPr>
            <w:tcW w:w="3539" w:type="dxa"/>
          </w:tcPr>
          <w:p w:rsidRPr="001D0AA3" w:rsidR="0053478B" w:rsidP="0053478B" w:rsidRDefault="0053478B" w14:paraId="0CBA3008" w14:textId="27112443">
            <w:pPr>
              <w:rPr>
                <w:b/>
                <w:bCs/>
                <w:sz w:val="22"/>
                <w:szCs w:val="22"/>
              </w:rPr>
            </w:pPr>
            <w:r w:rsidRPr="001D0AA3">
              <w:rPr>
                <w:b/>
                <w:bCs/>
                <w:sz w:val="22"/>
                <w:szCs w:val="22"/>
              </w:rPr>
              <w:t>Datu validācija</w:t>
            </w:r>
          </w:p>
          <w:p w:rsidRPr="001D0AA3" w:rsidR="00F91E4C" w:rsidP="0053478B" w:rsidRDefault="00F91E4C" w14:paraId="5ECA0633" w14:textId="44630504">
            <w:pPr>
              <w:rPr>
                <w:b/>
                <w:bCs/>
                <w:sz w:val="22"/>
                <w:szCs w:val="22"/>
              </w:rPr>
            </w:pPr>
          </w:p>
        </w:tc>
        <w:tc>
          <w:tcPr>
            <w:tcW w:w="5525" w:type="dxa"/>
          </w:tcPr>
          <w:p w:rsidRPr="001D0AA3" w:rsidR="00F91E4C" w:rsidP="0053478B" w:rsidRDefault="0053478B" w14:paraId="075CBC41" w14:textId="031B89E0">
            <w:pPr>
              <w:rPr>
                <w:sz w:val="22"/>
                <w:szCs w:val="22"/>
              </w:rPr>
            </w:pPr>
            <w:r w:rsidRPr="001D0AA3">
              <w:rPr>
                <w:sz w:val="22"/>
                <w:szCs w:val="22"/>
              </w:rPr>
              <w:t>attiecībā uz datiem ir process, kura laikā tiek nodrošināts, lai dati atbilstu prasībām attiecībā uz to konkrēto lietojumu vai paredzēto izmantojumu;</w:t>
            </w:r>
          </w:p>
        </w:tc>
      </w:tr>
      <w:tr w:rsidR="00255D2F" w:rsidTr="001D0AA3" w14:paraId="47600352" w14:textId="77777777">
        <w:trPr>
          <w:trHeight w:val="440"/>
        </w:trPr>
        <w:tc>
          <w:tcPr>
            <w:tcW w:w="3539" w:type="dxa"/>
          </w:tcPr>
          <w:p w:rsidRPr="001D0AA3" w:rsidR="00255D2F" w:rsidP="00255D2F" w:rsidRDefault="00255D2F" w14:paraId="19DA4117" w14:textId="412D75A8">
            <w:pPr>
              <w:rPr>
                <w:b/>
                <w:bCs/>
                <w:sz w:val="22"/>
                <w:szCs w:val="22"/>
              </w:rPr>
            </w:pPr>
            <w:r w:rsidRPr="001D0AA3">
              <w:rPr>
                <w:b/>
                <w:bCs/>
                <w:sz w:val="22"/>
                <w:szCs w:val="22"/>
              </w:rPr>
              <w:t>Datu precizitāte</w:t>
            </w:r>
          </w:p>
        </w:tc>
        <w:tc>
          <w:tcPr>
            <w:tcW w:w="5525" w:type="dxa"/>
          </w:tcPr>
          <w:p w:rsidRPr="001D0AA3" w:rsidR="00255D2F" w:rsidP="00255D2F" w:rsidRDefault="00255D2F" w14:paraId="64FFE0CD" w14:textId="08078A0C">
            <w:pPr>
              <w:rPr>
                <w:sz w:val="22"/>
                <w:szCs w:val="22"/>
              </w:rPr>
            </w:pPr>
            <w:r w:rsidRPr="001D0AA3">
              <w:rPr>
                <w:sz w:val="22"/>
                <w:szCs w:val="22"/>
              </w:rPr>
              <w:t>ir aprēķinātās vai izmērītās vērtības atbilstības pakāpe faktiskajai vērtībai;</w:t>
            </w:r>
          </w:p>
        </w:tc>
      </w:tr>
      <w:tr w:rsidR="00255D2F" w:rsidTr="001D0AA3" w14:paraId="32CABDEB" w14:textId="77777777">
        <w:trPr>
          <w:trHeight w:val="4611"/>
        </w:trPr>
        <w:tc>
          <w:tcPr>
            <w:tcW w:w="3539" w:type="dxa"/>
          </w:tcPr>
          <w:p w:rsidRPr="001D0AA3" w:rsidR="00255D2F" w:rsidP="00255D2F" w:rsidRDefault="002C510C" w14:paraId="365C2A7D" w14:textId="5540E1ED">
            <w:pPr>
              <w:rPr>
                <w:b/>
                <w:bCs/>
                <w:sz w:val="22"/>
                <w:szCs w:val="22"/>
              </w:rPr>
            </w:pPr>
            <w:r w:rsidRPr="001D0AA3">
              <w:rPr>
                <w:b/>
                <w:bCs/>
                <w:sz w:val="22"/>
                <w:szCs w:val="22"/>
              </w:rPr>
              <w:t>Datu i</w:t>
            </w:r>
            <w:r w:rsidRPr="001D0AA3" w:rsidR="00255D2F">
              <w:rPr>
                <w:b/>
                <w:bCs/>
                <w:sz w:val="22"/>
                <w:szCs w:val="22"/>
              </w:rPr>
              <w:t>ntegritāte</w:t>
            </w:r>
          </w:p>
        </w:tc>
        <w:tc>
          <w:tcPr>
            <w:tcW w:w="5525" w:type="dxa"/>
          </w:tcPr>
          <w:p w:rsidRPr="001D0AA3" w:rsidR="00255D2F" w:rsidP="00255D2F" w:rsidRDefault="00255D2F" w14:paraId="77899530" w14:textId="77777777">
            <w:pPr>
              <w:rPr>
                <w:sz w:val="22"/>
                <w:szCs w:val="22"/>
              </w:rPr>
            </w:pPr>
            <w:r w:rsidRPr="001D0AA3">
              <w:rPr>
                <w:sz w:val="22"/>
                <w:szCs w:val="22"/>
              </w:rPr>
              <w:t>ir pārliecības līmenis tam, ka aeronavigācijas dati un to vērtība kopš datu ģenerēšanas vai</w:t>
            </w:r>
          </w:p>
          <w:p w:rsidRPr="001D0AA3" w:rsidR="00255D2F" w:rsidP="00255D2F" w:rsidRDefault="00255D2F" w14:paraId="421C161B" w14:textId="77777777">
            <w:pPr>
              <w:rPr>
                <w:sz w:val="22"/>
                <w:szCs w:val="22"/>
              </w:rPr>
            </w:pPr>
            <w:r w:rsidRPr="001D0AA3">
              <w:rPr>
                <w:sz w:val="22"/>
                <w:szCs w:val="22"/>
              </w:rPr>
              <w:t>sankcionētas grozīšanas nav zudusi vai mainīta;</w:t>
            </w:r>
          </w:p>
          <w:p w:rsidRPr="001D0AA3" w:rsidR="00F91E4C" w:rsidP="00F91E4C" w:rsidRDefault="00F91E4C" w14:paraId="7FC13674" w14:textId="77777777">
            <w:pPr>
              <w:rPr>
                <w:sz w:val="22"/>
                <w:szCs w:val="22"/>
              </w:rPr>
            </w:pPr>
            <w:r w:rsidRPr="001D0AA3">
              <w:rPr>
                <w:sz w:val="22"/>
                <w:szCs w:val="22"/>
              </w:rPr>
              <w:t xml:space="preserve">Pamatojoties uz integritātes klasifikāciju, kas norādīta aeronavigācijas datu katalogā, ir ieviestas procedūras, lai: </w:t>
            </w:r>
          </w:p>
          <w:p w:rsidRPr="001D0AA3" w:rsidR="00F91E4C" w:rsidP="00F91E4C" w:rsidRDefault="00F91E4C" w14:paraId="3252F375" w14:textId="77777777">
            <w:pPr>
              <w:rPr>
                <w:sz w:val="22"/>
                <w:szCs w:val="22"/>
              </w:rPr>
            </w:pPr>
            <w:r w:rsidRPr="001D0AA3">
              <w:rPr>
                <w:sz w:val="22"/>
                <w:szCs w:val="22"/>
              </w:rPr>
              <w:t xml:space="preserve">i) attiecībā uz parastajiem datiem – tiktu novērsta to sabojāšana visā to apstrādes procesā; </w:t>
            </w:r>
          </w:p>
          <w:p w:rsidRPr="001D0AA3" w:rsidR="00F91E4C" w:rsidP="00F91E4C" w:rsidRDefault="00F91E4C" w14:paraId="335297F6" w14:textId="77777777">
            <w:pPr>
              <w:rPr>
                <w:sz w:val="22"/>
                <w:szCs w:val="22"/>
              </w:rPr>
            </w:pPr>
            <w:r w:rsidRPr="001D0AA3">
              <w:rPr>
                <w:sz w:val="22"/>
                <w:szCs w:val="22"/>
              </w:rPr>
              <w:t>ii) attiecībā uz būtiskajiem datiem – tie netiktu sabojāti nevienā visa procesa posmā un lai pēc vajadzības tiktu iekļauti papildu procesi nolūkā novērst iespējamos riskus vispārējā sistēmas arhitektūrā, tādējādi nodrošinot datu integritāti arī šajā līmenī;</w:t>
            </w:r>
          </w:p>
          <w:p w:rsidRPr="001D0AA3" w:rsidR="00F91E4C" w:rsidP="00F91E4C" w:rsidRDefault="00F91E4C" w14:paraId="08D6C831" w14:textId="668DA99B">
            <w:pPr>
              <w:rPr>
                <w:b/>
                <w:bCs/>
                <w:sz w:val="22"/>
                <w:szCs w:val="22"/>
              </w:rPr>
            </w:pPr>
            <w:r w:rsidRPr="001D0AA3">
              <w:rPr>
                <w:sz w:val="22"/>
                <w:szCs w:val="22"/>
              </w:rPr>
              <w:t>iii) attiecībā uz kritiskajiem datiem – tie netiktu sabojāti nevienā visa procesa posmā un lai tiktu ietverti papildu integritātes nodrošināšanas procesi, kas pilnībā novērš tādu kļūmju izraisītas sekas, kuras vispārējās sistēmas arhitektūras pamatīgā analīzē identificētas kā iespējami datu integritātes apdraudējumi</w:t>
            </w:r>
            <w:r w:rsidR="00B37E14">
              <w:rPr>
                <w:sz w:val="22"/>
                <w:szCs w:val="22"/>
              </w:rPr>
              <w:t>;</w:t>
            </w:r>
          </w:p>
        </w:tc>
      </w:tr>
      <w:tr w:rsidR="00255D2F" w:rsidTr="001D0AA3" w14:paraId="50ADD01D" w14:textId="77777777">
        <w:trPr>
          <w:trHeight w:val="649"/>
        </w:trPr>
        <w:tc>
          <w:tcPr>
            <w:tcW w:w="3539" w:type="dxa"/>
          </w:tcPr>
          <w:p w:rsidRPr="001D0AA3" w:rsidR="00255D2F" w:rsidP="00255D2F" w:rsidRDefault="002C510C" w14:paraId="514AE73F" w14:textId="75B52EB1">
            <w:pPr>
              <w:rPr>
                <w:b/>
                <w:bCs/>
                <w:sz w:val="22"/>
                <w:szCs w:val="22"/>
              </w:rPr>
            </w:pPr>
            <w:r w:rsidRPr="001D0AA3">
              <w:rPr>
                <w:b/>
                <w:bCs/>
                <w:sz w:val="22"/>
                <w:szCs w:val="22"/>
              </w:rPr>
              <w:t>Datu i</w:t>
            </w:r>
            <w:r w:rsidRPr="001D0AA3" w:rsidR="00255D2F">
              <w:rPr>
                <w:b/>
                <w:bCs/>
                <w:sz w:val="22"/>
                <w:szCs w:val="22"/>
              </w:rPr>
              <w:t>zšķirtspēja</w:t>
            </w:r>
          </w:p>
          <w:p w:rsidRPr="001D0AA3" w:rsidR="00255D2F" w:rsidP="00255D2F" w:rsidRDefault="00255D2F" w14:paraId="0789B310" w14:textId="457102AA">
            <w:pPr>
              <w:rPr>
                <w:b/>
                <w:bCs/>
                <w:sz w:val="22"/>
                <w:szCs w:val="22"/>
              </w:rPr>
            </w:pPr>
          </w:p>
        </w:tc>
        <w:tc>
          <w:tcPr>
            <w:tcW w:w="5525" w:type="dxa"/>
          </w:tcPr>
          <w:p w:rsidRPr="001D0AA3" w:rsidR="00255D2F" w:rsidP="00255D2F" w:rsidRDefault="00255D2F" w14:paraId="48A72E73" w14:textId="0C2DC54F">
            <w:pPr>
              <w:rPr>
                <w:sz w:val="22"/>
                <w:szCs w:val="22"/>
              </w:rPr>
            </w:pPr>
            <w:r w:rsidRPr="001D0AA3">
              <w:rPr>
                <w:sz w:val="22"/>
                <w:szCs w:val="22"/>
              </w:rPr>
              <w:t>attiecībā uz datiem ir vienību vai ciparu skaits, līdz kuram izsaka un izmanto izmērīto vai aprēķināto vērtību</w:t>
            </w:r>
            <w:r w:rsidR="00B37E14">
              <w:rPr>
                <w:sz w:val="22"/>
                <w:szCs w:val="22"/>
              </w:rPr>
              <w:t>.</w:t>
            </w:r>
          </w:p>
        </w:tc>
      </w:tr>
    </w:tbl>
    <w:p w:rsidR="008A2DA8" w:rsidP="00E75438" w:rsidRDefault="008A2DA8" w14:paraId="57F7035D" w14:textId="77777777"/>
    <w:sectPr w:rsidR="008A2DA8" w:rsidSect="009441D2">
      <w:footerReference w:type="default" r:id="rId12"/>
      <w:pgSz w:w="11906" w:h="16838"/>
      <w:pgMar w:top="1440" w:right="1134"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CD52" w14:textId="77777777" w:rsidR="00387834" w:rsidRDefault="00387834" w:rsidP="0093411E">
      <w:pPr>
        <w:spacing w:after="0" w:line="240" w:lineRule="auto"/>
      </w:pPr>
      <w:r>
        <w:separator/>
      </w:r>
    </w:p>
  </w:endnote>
  <w:endnote w:type="continuationSeparator" w:id="0">
    <w:p w14:paraId="0B063360" w14:textId="77777777" w:rsidR="00387834" w:rsidRDefault="00387834" w:rsidP="0093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1C08" w14:textId="77777777" w:rsidR="005A06CE" w:rsidRDefault="005A06CE">
    <w:pPr>
      <w:pStyle w:val="Footer"/>
      <w:pBdr>
        <w:top w:val="single" w:sz="6" w:space="1" w:color="auto"/>
      </w:pBdr>
      <w:tabs>
        <w:tab w:val="center" w:pos="4819"/>
        <w:tab w:val="right" w:pos="9072"/>
        <w:tab w:val="right" w:pos="9279"/>
      </w:tabs>
      <w:ind w:right="360" w:firstLine="360"/>
    </w:pPr>
    <w:r>
      <w:tab/>
    </w:r>
    <w:r>
      <w:rPr>
        <w:noProof/>
        <w:lang w:eastAsia="lv-LV"/>
      </w:rPr>
      <mc:AlternateContent>
        <mc:Choice Requires="wps">
          <w:drawing>
            <wp:anchor distT="0" distB="0" distL="114300" distR="114300" simplePos="0" relativeHeight="251659264" behindDoc="0" locked="0" layoutInCell="1" allowOverlap="1" wp14:anchorId="7F981111" wp14:editId="07D3A6CD">
              <wp:simplePos x="0" y="0"/>
              <wp:positionH relativeFrom="column">
                <wp:align>right</wp:align>
              </wp:positionH>
              <wp:positionV relativeFrom="paragraph">
                <wp:posOffset>-4445</wp:posOffset>
              </wp:positionV>
              <wp:extent cx="914400" cy="228600"/>
              <wp:effectExtent l="0" t="0" r="0" b="0"/>
              <wp:wrapNone/>
              <wp:docPr id="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6C1474A" w14:textId="77777777" w:rsidR="005A06CE" w:rsidRDefault="005A06CE">
                          <w:pPr>
                            <w:spacing w:before="60" w:after="60"/>
                            <w:jc w:val="right"/>
                            <w:rPr>
                              <w:sz w:val="18"/>
                              <w:szCs w:val="18"/>
                            </w:rPr>
                          </w:pPr>
                          <w:r>
                            <w:rPr>
                              <w:sz w:val="18"/>
                              <w:szCs w:val="18"/>
                            </w:rPr>
                            <w:t xml:space="preserve">Lpp.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20</w:t>
                          </w:r>
                          <w:r>
                            <w:rPr>
                              <w:rStyle w:val="PageNumber"/>
                              <w:sz w:val="18"/>
                              <w:szCs w:val="18"/>
                            </w:rPr>
                            <w:fldChar w:fldCharType="end"/>
                          </w:r>
                          <w:r>
                            <w:rPr>
                              <w:rStyle w:val="PageNumber"/>
                              <w:sz w:val="18"/>
                              <w:szCs w:val="18"/>
                            </w:rPr>
                            <w:t xml:space="preserve"> no 34</w:t>
                          </w:r>
                        </w:p>
                        <w:p w14:paraId="3FD89728" w14:textId="77777777" w:rsidR="005A06CE" w:rsidRDefault="005A06CE">
                          <w:pPr>
                            <w:spacing w:before="60" w:after="60"/>
                            <w:jc w:val="right"/>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81111" id="_x0000_t202" coordsize="21600,21600" o:spt="202" path="m,l,21600r21600,l21600,xe">
              <v:stroke joinstyle="miter"/>
              <v:path gradientshapeok="t" o:connecttype="rect"/>
            </v:shapetype>
            <v:shape id="Text Box 64" o:spid="_x0000_s1026" type="#_x0000_t202" style="position:absolute;left:0;text-align:left;margin-left:20.8pt;margin-top:-.35pt;width:1in;height:18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U20wEAAJADAAAOAAAAZHJzL2Uyb0RvYy54bWysU9tu2zAMfR+wfxD0vtgJiqIz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" filled="f" stroked="f" strokeweight="0">
              <v:textbox inset="0,0,0,0">
                <w:txbxContent>
                  <w:p w14:paraId="06C1474A" w14:textId="77777777" w:rsidR="005A06CE" w:rsidRDefault="005A06CE">
                    <w:pPr>
                      <w:spacing w:before="60" w:after="60"/>
                      <w:jc w:val="right"/>
                      <w:rPr>
                        <w:sz w:val="18"/>
                        <w:szCs w:val="18"/>
                      </w:rPr>
                    </w:pPr>
                    <w:r>
                      <w:rPr>
                        <w:sz w:val="18"/>
                        <w:szCs w:val="18"/>
                      </w:rPr>
                      <w:t xml:space="preserve">Lpp. </w:t>
                    </w:r>
                    <w:r>
                      <w:rPr>
                        <w:rStyle w:val="Lappusesnumurs"/>
                        <w:sz w:val="18"/>
                        <w:szCs w:val="18"/>
                      </w:rPr>
                      <w:fldChar w:fldCharType="begin"/>
                    </w:r>
                    <w:r>
                      <w:rPr>
                        <w:rStyle w:val="Lappusesnumurs"/>
                        <w:sz w:val="18"/>
                        <w:szCs w:val="18"/>
                      </w:rPr>
                      <w:instrText xml:space="preserve"> PAGE </w:instrText>
                    </w:r>
                    <w:r>
                      <w:rPr>
                        <w:rStyle w:val="Lappusesnumurs"/>
                        <w:sz w:val="18"/>
                        <w:szCs w:val="18"/>
                      </w:rPr>
                      <w:fldChar w:fldCharType="separate"/>
                    </w:r>
                    <w:r>
                      <w:rPr>
                        <w:rStyle w:val="Lappusesnumurs"/>
                        <w:noProof/>
                        <w:sz w:val="18"/>
                        <w:szCs w:val="18"/>
                      </w:rPr>
                      <w:t>20</w:t>
                    </w:r>
                    <w:r>
                      <w:rPr>
                        <w:rStyle w:val="Lappusesnumurs"/>
                        <w:sz w:val="18"/>
                        <w:szCs w:val="18"/>
                      </w:rPr>
                      <w:fldChar w:fldCharType="end"/>
                    </w:r>
                    <w:r>
                      <w:rPr>
                        <w:rStyle w:val="Lappusesnumurs"/>
                        <w:sz w:val="18"/>
                        <w:szCs w:val="18"/>
                      </w:rPr>
                      <w:t xml:space="preserve"> no 34</w:t>
                    </w:r>
                  </w:p>
                  <w:p w14:paraId="3FD89728" w14:textId="77777777" w:rsidR="005A06CE" w:rsidRDefault="005A06CE">
                    <w:pPr>
                      <w:spacing w:before="60" w:after="60"/>
                      <w:jc w:val="right"/>
                      <w:rPr>
                        <w:sz w:val="18"/>
                        <w:szCs w:val="18"/>
                      </w:rPr>
                    </w:pPr>
                  </w:p>
                </w:txbxContent>
              </v:textbox>
            </v:shape>
          </w:pict>
        </mc:Fallback>
      </mc:AlternateContent>
    </w:r>
    <w:r>
      <w:rPr>
        <w:noProof/>
        <w:lang w:eastAsia="lv-LV"/>
      </w:rPr>
      <mc:AlternateContent>
        <mc:Choice Requires="wps">
          <w:drawing>
            <wp:anchor distT="0" distB="0" distL="114300" distR="114300" simplePos="0" relativeHeight="251660288" behindDoc="0" locked="0" layoutInCell="1" allowOverlap="1" wp14:anchorId="5DB2B00E" wp14:editId="2B190206">
              <wp:simplePos x="0" y="0"/>
              <wp:positionH relativeFrom="column">
                <wp:posOffset>65405</wp:posOffset>
              </wp:positionH>
              <wp:positionV relativeFrom="paragraph">
                <wp:posOffset>-4445</wp:posOffset>
              </wp:positionV>
              <wp:extent cx="914400" cy="228600"/>
              <wp:effectExtent l="0" t="0" r="0" b="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F64AB7B" w14:textId="77777777" w:rsidR="005A06CE" w:rsidRDefault="005A06CE">
                          <w:pPr>
                            <w:spacing w:before="60" w:after="60"/>
                            <w:rPr>
                              <w:sz w:val="18"/>
                              <w:szCs w:val="18"/>
                            </w:rPr>
                          </w:pPr>
                          <w:r>
                            <w:rPr>
                              <w:sz w:val="18"/>
                              <w:szCs w:val="18"/>
                            </w:rPr>
                            <w:t>Versija: 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2B00E" id="Text Box 65" o:spid="_x0000_s1027" type="#_x0000_t202" style="position:absolute;left:0;text-align:left;margin-left:5.15pt;margin-top:-.35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" filled="f" stroked="f" strokeweight="0">
              <v:textbox inset="0,0,0,0">
                <w:txbxContent>
                  <w:p w14:paraId="6F64AB7B" w14:textId="77777777" w:rsidR="005A06CE" w:rsidRDefault="005A06CE">
                    <w:pPr>
                      <w:spacing w:before="60" w:after="60"/>
                      <w:rPr>
                        <w:sz w:val="18"/>
                        <w:szCs w:val="18"/>
                      </w:rPr>
                    </w:pPr>
                    <w:r>
                      <w:rPr>
                        <w:sz w:val="18"/>
                        <w:szCs w:val="18"/>
                      </w:rPr>
                      <w:t>Versija: 4.0</w:t>
                    </w:r>
                  </w:p>
                </w:txbxContent>
              </v:textbox>
            </v:shape>
          </w:pict>
        </mc:Fallback>
      </mc:AlternateContent>
    </w:r>
    <w:r>
      <w:tab/>
    </w:r>
    <w:r>
      <w:tab/>
    </w:r>
  </w:p>
  <w:p w14:paraId="6A312FAD" w14:textId="77777777" w:rsidR="005A06CE" w:rsidRDefault="005A0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074846"/>
      <w:docPartObj>
        <w:docPartGallery w:val="Page Numbers (Bottom of Page)"/>
        <w:docPartUnique/>
      </w:docPartObj>
    </w:sdtPr>
    <w:sdtEndPr>
      <w:rPr>
        <w:noProof/>
      </w:rPr>
    </w:sdtEndPr>
    <w:sdtContent>
      <w:p w14:paraId="0AF4D524" w14:textId="28FA062D" w:rsidR="0093411E" w:rsidRDefault="009341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7A54F2" w14:textId="3D5EF01A" w:rsidR="0093411E" w:rsidRDefault="0093411E">
    <w:pPr>
      <w:pStyle w:val="Footer"/>
    </w:pPr>
    <w:r>
      <w:t>Latvijas gaisa satiksme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2F6C" w14:textId="77777777" w:rsidR="00387834" w:rsidRDefault="00387834" w:rsidP="0093411E">
      <w:pPr>
        <w:spacing w:after="0" w:line="240" w:lineRule="auto"/>
      </w:pPr>
      <w:r>
        <w:separator/>
      </w:r>
    </w:p>
  </w:footnote>
  <w:footnote w:type="continuationSeparator" w:id="0">
    <w:p w14:paraId="031C627A" w14:textId="77777777" w:rsidR="00387834" w:rsidRDefault="00387834" w:rsidP="0093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6CE" w:rsidRDefault="005A06CE" w14:paraId="7CD5539B" w14:textId="77777777">
    <w:pPr>
      <w:pStyle w:val="Header"/>
      <w:tabs>
        <w:tab w:val="clear" w:pos="4153"/>
        <w:tab w:val="clear" w:pos="8306"/>
        <w:tab w:val="center" w:pos="482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B05"/>
    <w:multiLevelType w:val="hybridMultilevel"/>
    <w:tmpl w:val="43AA3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196D35"/>
    <w:multiLevelType w:val="hybridMultilevel"/>
    <w:tmpl w:val="D17653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A342C8"/>
    <w:multiLevelType w:val="hybridMultilevel"/>
    <w:tmpl w:val="803295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E39747A"/>
    <w:multiLevelType w:val="hybridMultilevel"/>
    <w:tmpl w:val="5EFE8F9A"/>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2005524"/>
    <w:multiLevelType w:val="hybridMultilevel"/>
    <w:tmpl w:val="11CAF14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78C2716"/>
    <w:multiLevelType w:val="hybridMultilevel"/>
    <w:tmpl w:val="4AC28B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00253AA"/>
    <w:multiLevelType w:val="hybridMultilevel"/>
    <w:tmpl w:val="F1C49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8AF6AAB"/>
    <w:multiLevelType w:val="hybridMultilevel"/>
    <w:tmpl w:val="C5C00C5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8B15092"/>
    <w:multiLevelType w:val="hybridMultilevel"/>
    <w:tmpl w:val="825461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BB265DB"/>
    <w:multiLevelType w:val="hybridMultilevel"/>
    <w:tmpl w:val="ADCC17E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D9C4C4B"/>
    <w:multiLevelType w:val="hybridMultilevel"/>
    <w:tmpl w:val="080883A4"/>
    <w:lvl w:ilvl="0" w:tplc="3A264A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2310726"/>
    <w:multiLevelType w:val="hybridMultilevel"/>
    <w:tmpl w:val="6B0AD9CA"/>
    <w:lvl w:ilvl="0" w:tplc="FFFFFFFF">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77D3C16"/>
    <w:multiLevelType w:val="hybridMultilevel"/>
    <w:tmpl w:val="D518A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74556864">
    <w:abstractNumId w:val="2"/>
  </w:num>
  <w:num w:numId="2" w16cid:durableId="1705516373">
    <w:abstractNumId w:val="12"/>
  </w:num>
  <w:num w:numId="3" w16cid:durableId="515845357">
    <w:abstractNumId w:val="5"/>
  </w:num>
  <w:num w:numId="4" w16cid:durableId="921524292">
    <w:abstractNumId w:val="0"/>
  </w:num>
  <w:num w:numId="5" w16cid:durableId="617874774">
    <w:abstractNumId w:val="8"/>
  </w:num>
  <w:num w:numId="6" w16cid:durableId="1469666384">
    <w:abstractNumId w:val="6"/>
  </w:num>
  <w:num w:numId="7" w16cid:durableId="579753926">
    <w:abstractNumId w:val="1"/>
  </w:num>
  <w:num w:numId="8" w16cid:durableId="1606495458">
    <w:abstractNumId w:val="10"/>
  </w:num>
  <w:num w:numId="9" w16cid:durableId="568923231">
    <w:abstractNumId w:val="3"/>
  </w:num>
  <w:num w:numId="10" w16cid:durableId="1722241303">
    <w:abstractNumId w:val="11"/>
  </w:num>
  <w:num w:numId="11" w16cid:durableId="334920334">
    <w:abstractNumId w:val="9"/>
  </w:num>
  <w:num w:numId="12" w16cid:durableId="1710110465">
    <w:abstractNumId w:val="7"/>
  </w:num>
  <w:num w:numId="13" w16cid:durableId="1608349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AF"/>
    <w:rsid w:val="000017F7"/>
    <w:rsid w:val="00003A19"/>
    <w:rsid w:val="00007675"/>
    <w:rsid w:val="000147C5"/>
    <w:rsid w:val="00020CC6"/>
    <w:rsid w:val="00033726"/>
    <w:rsid w:val="000459B9"/>
    <w:rsid w:val="0005142A"/>
    <w:rsid w:val="0009086A"/>
    <w:rsid w:val="000D6502"/>
    <w:rsid w:val="000D66BF"/>
    <w:rsid w:val="000E1869"/>
    <w:rsid w:val="000E1AA7"/>
    <w:rsid w:val="000E248C"/>
    <w:rsid w:val="000F52FF"/>
    <w:rsid w:val="000F624E"/>
    <w:rsid w:val="00122784"/>
    <w:rsid w:val="00152F50"/>
    <w:rsid w:val="001558BE"/>
    <w:rsid w:val="00157C50"/>
    <w:rsid w:val="001626F0"/>
    <w:rsid w:val="0018298B"/>
    <w:rsid w:val="001A03BB"/>
    <w:rsid w:val="001D073E"/>
    <w:rsid w:val="001D0AA3"/>
    <w:rsid w:val="001D2651"/>
    <w:rsid w:val="001D3114"/>
    <w:rsid w:val="001F1589"/>
    <w:rsid w:val="00233B80"/>
    <w:rsid w:val="002510AF"/>
    <w:rsid w:val="00254F33"/>
    <w:rsid w:val="00255D2F"/>
    <w:rsid w:val="00264ADD"/>
    <w:rsid w:val="002718FD"/>
    <w:rsid w:val="00273E40"/>
    <w:rsid w:val="002934A6"/>
    <w:rsid w:val="002B7D43"/>
    <w:rsid w:val="002C510C"/>
    <w:rsid w:val="00381A95"/>
    <w:rsid w:val="00387834"/>
    <w:rsid w:val="003B2BFD"/>
    <w:rsid w:val="003B7D86"/>
    <w:rsid w:val="00423044"/>
    <w:rsid w:val="00463D6F"/>
    <w:rsid w:val="004748E3"/>
    <w:rsid w:val="0047794C"/>
    <w:rsid w:val="004E169C"/>
    <w:rsid w:val="0050270C"/>
    <w:rsid w:val="00504CE6"/>
    <w:rsid w:val="00511BEA"/>
    <w:rsid w:val="00521DD5"/>
    <w:rsid w:val="0053478B"/>
    <w:rsid w:val="00545CD2"/>
    <w:rsid w:val="0056151C"/>
    <w:rsid w:val="0058421F"/>
    <w:rsid w:val="005A06CE"/>
    <w:rsid w:val="005A27BB"/>
    <w:rsid w:val="005C1D2B"/>
    <w:rsid w:val="00690AB7"/>
    <w:rsid w:val="006C7F00"/>
    <w:rsid w:val="006D327F"/>
    <w:rsid w:val="006D43BA"/>
    <w:rsid w:val="006E1B0C"/>
    <w:rsid w:val="006E4A67"/>
    <w:rsid w:val="007022FC"/>
    <w:rsid w:val="0070419D"/>
    <w:rsid w:val="00713703"/>
    <w:rsid w:val="00727303"/>
    <w:rsid w:val="00774267"/>
    <w:rsid w:val="007B7490"/>
    <w:rsid w:val="00813AE7"/>
    <w:rsid w:val="008A2DA8"/>
    <w:rsid w:val="008B65B7"/>
    <w:rsid w:val="008C487C"/>
    <w:rsid w:val="008C66B5"/>
    <w:rsid w:val="008D531B"/>
    <w:rsid w:val="008F2FF9"/>
    <w:rsid w:val="009007C1"/>
    <w:rsid w:val="009241DC"/>
    <w:rsid w:val="0093411E"/>
    <w:rsid w:val="009356B7"/>
    <w:rsid w:val="00941F19"/>
    <w:rsid w:val="009441D2"/>
    <w:rsid w:val="00960C1A"/>
    <w:rsid w:val="00974C84"/>
    <w:rsid w:val="009775FE"/>
    <w:rsid w:val="00982716"/>
    <w:rsid w:val="009855DA"/>
    <w:rsid w:val="00993FB3"/>
    <w:rsid w:val="009A2B41"/>
    <w:rsid w:val="009C4EE4"/>
    <w:rsid w:val="009F4FCC"/>
    <w:rsid w:val="009F7F1A"/>
    <w:rsid w:val="00A74DF1"/>
    <w:rsid w:val="00AA4122"/>
    <w:rsid w:val="00AB60D1"/>
    <w:rsid w:val="00AC3979"/>
    <w:rsid w:val="00AC7E46"/>
    <w:rsid w:val="00AF2B13"/>
    <w:rsid w:val="00B31688"/>
    <w:rsid w:val="00B37E14"/>
    <w:rsid w:val="00B455AC"/>
    <w:rsid w:val="00B910F9"/>
    <w:rsid w:val="00BC0D6E"/>
    <w:rsid w:val="00BC198F"/>
    <w:rsid w:val="00BE4814"/>
    <w:rsid w:val="00BE7231"/>
    <w:rsid w:val="00C061C3"/>
    <w:rsid w:val="00C12DB3"/>
    <w:rsid w:val="00C32BB6"/>
    <w:rsid w:val="00C443DC"/>
    <w:rsid w:val="00C46665"/>
    <w:rsid w:val="00C54DD8"/>
    <w:rsid w:val="00C63311"/>
    <w:rsid w:val="00C934DA"/>
    <w:rsid w:val="00CF0C12"/>
    <w:rsid w:val="00CF28B2"/>
    <w:rsid w:val="00D0009F"/>
    <w:rsid w:val="00D04639"/>
    <w:rsid w:val="00D04F49"/>
    <w:rsid w:val="00D16E95"/>
    <w:rsid w:val="00D16F26"/>
    <w:rsid w:val="00D3753E"/>
    <w:rsid w:val="00D559FC"/>
    <w:rsid w:val="00DF5E6D"/>
    <w:rsid w:val="00DF75F7"/>
    <w:rsid w:val="00E17A64"/>
    <w:rsid w:val="00E32723"/>
    <w:rsid w:val="00E42A05"/>
    <w:rsid w:val="00E72566"/>
    <w:rsid w:val="00E73C0D"/>
    <w:rsid w:val="00E75438"/>
    <w:rsid w:val="00E844A3"/>
    <w:rsid w:val="00EC52D4"/>
    <w:rsid w:val="00ED5A47"/>
    <w:rsid w:val="00F1117E"/>
    <w:rsid w:val="00F4366C"/>
    <w:rsid w:val="00F57889"/>
    <w:rsid w:val="00F806F3"/>
    <w:rsid w:val="00F91699"/>
    <w:rsid w:val="00F91C6B"/>
    <w:rsid w:val="00F91E4C"/>
    <w:rsid w:val="00F92055"/>
    <w:rsid w:val="00FA40A4"/>
    <w:rsid w:val="00FB04D3"/>
    <w:rsid w:val="00FE14ED"/>
    <w:rsid w:val="00FF31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D842"/>
  <w15:chartTrackingRefBased/>
  <w15:docId w15:val="{969AC833-FDE5-4FAF-B33A-61CEDCD8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1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0AF"/>
    <w:pPr>
      <w:ind w:left="720"/>
      <w:contextualSpacing/>
    </w:pPr>
  </w:style>
  <w:style w:type="table" w:styleId="TableGrid">
    <w:name w:val="Table Grid"/>
    <w:basedOn w:val="TableNormal"/>
    <w:rsid w:val="000459B9"/>
    <w:pPr>
      <w:keepNext/>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411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93411E"/>
    <w:pPr>
      <w:tabs>
        <w:tab w:val="center" w:pos="4153"/>
        <w:tab w:val="right" w:pos="8306"/>
      </w:tabs>
      <w:spacing w:after="0" w:line="240" w:lineRule="auto"/>
    </w:pPr>
  </w:style>
  <w:style w:type="character" w:customStyle="1" w:styleId="HeaderChar">
    <w:name w:val="Header Char"/>
    <w:basedOn w:val="DefaultParagraphFont"/>
    <w:link w:val="Header"/>
    <w:rsid w:val="0093411E"/>
  </w:style>
  <w:style w:type="paragraph" w:styleId="Footer">
    <w:name w:val="footer"/>
    <w:basedOn w:val="Normal"/>
    <w:link w:val="FooterChar"/>
    <w:uiPriority w:val="99"/>
    <w:unhideWhenUsed/>
    <w:rsid w:val="009341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411E"/>
  </w:style>
  <w:style w:type="paragraph" w:styleId="TOCHeading">
    <w:name w:val="TOC Heading"/>
    <w:basedOn w:val="Heading1"/>
    <w:next w:val="Normal"/>
    <w:uiPriority w:val="39"/>
    <w:unhideWhenUsed/>
    <w:qFormat/>
    <w:rsid w:val="00AF2B13"/>
    <w:pPr>
      <w:outlineLvl w:val="9"/>
    </w:pPr>
    <w:rPr>
      <w:lang w:val="en-US"/>
    </w:rPr>
  </w:style>
  <w:style w:type="paragraph" w:styleId="TOC1">
    <w:name w:val="toc 1"/>
    <w:basedOn w:val="Normal"/>
    <w:next w:val="Normal"/>
    <w:autoRedefine/>
    <w:uiPriority w:val="39"/>
    <w:unhideWhenUsed/>
    <w:rsid w:val="009441D2"/>
    <w:pPr>
      <w:tabs>
        <w:tab w:val="right" w:leader="dot" w:pos="8296"/>
      </w:tabs>
      <w:spacing w:after="100"/>
    </w:pPr>
  </w:style>
  <w:style w:type="character" w:styleId="Hyperlink">
    <w:name w:val="Hyperlink"/>
    <w:basedOn w:val="DefaultParagraphFont"/>
    <w:uiPriority w:val="99"/>
    <w:unhideWhenUsed/>
    <w:rsid w:val="00AF2B13"/>
    <w:rPr>
      <w:color w:val="0563C1" w:themeColor="hyperlink"/>
      <w:u w:val="single"/>
    </w:rPr>
  </w:style>
  <w:style w:type="paragraph" w:styleId="Revision">
    <w:name w:val="Revision"/>
    <w:hidden/>
    <w:uiPriority w:val="99"/>
    <w:semiHidden/>
    <w:rsid w:val="00BC0D6E"/>
    <w:pPr>
      <w:spacing w:after="0" w:line="240" w:lineRule="auto"/>
    </w:pPr>
  </w:style>
  <w:style w:type="character" w:styleId="PageNumber">
    <w:name w:val="page number"/>
    <w:basedOn w:val="DefaultParagraphFont"/>
    <w:rsid w:val="005A06CE"/>
  </w:style>
  <w:style w:type="character" w:styleId="CommentReference">
    <w:name w:val="annotation reference"/>
    <w:basedOn w:val="DefaultParagraphFont"/>
    <w:uiPriority w:val="99"/>
    <w:semiHidden/>
    <w:unhideWhenUsed/>
    <w:rsid w:val="00DF75F7"/>
    <w:rPr>
      <w:sz w:val="16"/>
      <w:szCs w:val="16"/>
    </w:rPr>
  </w:style>
  <w:style w:type="paragraph" w:styleId="CommentText">
    <w:name w:val="annotation text"/>
    <w:basedOn w:val="Normal"/>
    <w:link w:val="CommentTextChar"/>
    <w:uiPriority w:val="99"/>
    <w:unhideWhenUsed/>
    <w:rsid w:val="00DF75F7"/>
    <w:pPr>
      <w:spacing w:line="240" w:lineRule="auto"/>
    </w:pPr>
    <w:rPr>
      <w:sz w:val="20"/>
      <w:szCs w:val="20"/>
    </w:rPr>
  </w:style>
  <w:style w:type="character" w:customStyle="1" w:styleId="CommentTextChar">
    <w:name w:val="Comment Text Char"/>
    <w:basedOn w:val="DefaultParagraphFont"/>
    <w:link w:val="CommentText"/>
    <w:uiPriority w:val="99"/>
    <w:rsid w:val="00DF75F7"/>
    <w:rPr>
      <w:sz w:val="20"/>
      <w:szCs w:val="20"/>
    </w:rPr>
  </w:style>
  <w:style w:type="paragraph" w:styleId="CommentSubject">
    <w:name w:val="annotation subject"/>
    <w:basedOn w:val="CommentText"/>
    <w:next w:val="CommentText"/>
    <w:link w:val="CommentSubjectChar"/>
    <w:uiPriority w:val="99"/>
    <w:semiHidden/>
    <w:unhideWhenUsed/>
    <w:rsid w:val="00DF75F7"/>
    <w:rPr>
      <w:b/>
      <w:bCs/>
    </w:rPr>
  </w:style>
  <w:style w:type="character" w:customStyle="1" w:styleId="CommentSubjectChar">
    <w:name w:val="Comment Subject Char"/>
    <w:basedOn w:val="CommentTextChar"/>
    <w:link w:val="CommentSubject"/>
    <w:uiPriority w:val="99"/>
    <w:semiHidden/>
    <w:rsid w:val="00DF75F7"/>
    <w:rPr>
      <w:b/>
      <w:bCs/>
      <w:sz w:val="20"/>
      <w:szCs w:val="20"/>
    </w:rPr>
  </w:style>
  <w:style w:type="paragraph" w:styleId="NormalWeb">
    <w:name w:val="Normal (Web)"/>
    <w:basedOn w:val="Normal"/>
    <w:unhideWhenUsed/>
    <w:qFormat/>
    <w:rsid w:val="00E73C0D"/>
    <w:pPr>
      <w:spacing w:beforeAutospacing="1" w:after="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7285">
      <w:bodyDiv w:val="1"/>
      <w:marLeft w:val="0"/>
      <w:marRight w:val="0"/>
      <w:marTop w:val="0"/>
      <w:marBottom w:val="0"/>
      <w:divBdr>
        <w:top w:val="none" w:sz="0" w:space="0" w:color="auto"/>
        <w:left w:val="none" w:sz="0" w:space="0" w:color="auto"/>
        <w:bottom w:val="none" w:sz="0" w:space="0" w:color="auto"/>
        <w:right w:val="none" w:sz="0" w:space="0" w:color="auto"/>
      </w:divBdr>
    </w:div>
    <w:div w:id="1352147619">
      <w:bodyDiv w:val="1"/>
      <w:marLeft w:val="0"/>
      <w:marRight w:val="0"/>
      <w:marTop w:val="0"/>
      <w:marBottom w:val="0"/>
      <w:divBdr>
        <w:top w:val="none" w:sz="0" w:space="0" w:color="auto"/>
        <w:left w:val="none" w:sz="0" w:space="0" w:color="auto"/>
        <w:bottom w:val="none" w:sz="0" w:space="0" w:color="auto"/>
        <w:right w:val="none" w:sz="0" w:space="0" w:color="auto"/>
      </w:divBdr>
    </w:div>
    <w:div w:id="1597250104">
      <w:bodyDiv w:val="1"/>
      <w:marLeft w:val="0"/>
      <w:marRight w:val="0"/>
      <w:marTop w:val="0"/>
      <w:marBottom w:val="0"/>
      <w:divBdr>
        <w:top w:val="none" w:sz="0" w:space="0" w:color="auto"/>
        <w:left w:val="none" w:sz="0" w:space="0" w:color="auto"/>
        <w:bottom w:val="none" w:sz="0" w:space="0" w:color="auto"/>
        <w:right w:val="none" w:sz="0" w:space="0" w:color="auto"/>
      </w:divBdr>
    </w:div>
    <w:div w:id="1651862853">
      <w:bodyDiv w:val="1"/>
      <w:marLeft w:val="0"/>
      <w:marRight w:val="0"/>
      <w:marTop w:val="0"/>
      <w:marBottom w:val="0"/>
      <w:divBdr>
        <w:top w:val="none" w:sz="0" w:space="0" w:color="auto"/>
        <w:left w:val="none" w:sz="0" w:space="0" w:color="auto"/>
        <w:bottom w:val="none" w:sz="0" w:space="0" w:color="auto"/>
        <w:right w:val="none" w:sz="0" w:space="0" w:color="auto"/>
      </w:divBdr>
    </w:div>
    <w:div w:id="1874272393">
      <w:bodyDiv w:val="1"/>
      <w:marLeft w:val="0"/>
      <w:marRight w:val="0"/>
      <w:marTop w:val="0"/>
      <w:marBottom w:val="0"/>
      <w:divBdr>
        <w:top w:val="none" w:sz="0" w:space="0" w:color="auto"/>
        <w:left w:val="none" w:sz="0" w:space="0" w:color="auto"/>
        <w:bottom w:val="none" w:sz="0" w:space="0" w:color="auto"/>
        <w:right w:val="none" w:sz="0" w:space="0" w:color="auto"/>
      </w:divBdr>
    </w:div>
    <w:div w:id="191288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636A7-DD98-4FB7-9629-95EA5C21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1969</Words>
  <Characters>12327</Characters>
  <Application>Microsoft Office Word</Application>
  <DocSecurity>0</DocSecurity>
  <Lines>948</Lines>
  <Paragraphs>420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Sirmbārde</dc:creator>
  <cp:keywords/>
  <dc:description/>
  <cp:lastModifiedBy>Teodors Polurezovs</cp:lastModifiedBy>
  <cp:revision>3</cp:revision>
  <cp:lastPrinted>2022-08-18T07:45:00Z</cp:lastPrinted>
  <dcterms:created xsi:type="dcterms:W3CDTF">2026-03-27T14:43:00Z</dcterms:created>
  <dcterms:modified xsi:type="dcterms:W3CDTF">2026-03-27T14:44:00Z</dcterms:modified>
</cp:coreProperties>
</file>